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365263" w:rsidRPr="00365263" w:rsidTr="00365263">
        <w:trPr>
          <w:cantSplit/>
        </w:trPr>
        <w:tc>
          <w:tcPr>
            <w:tcW w:w="4568" w:type="dxa"/>
          </w:tcPr>
          <w:p w:rsidR="00365263" w:rsidRPr="00365263" w:rsidRDefault="00365263" w:rsidP="00365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365263">
              <w:rPr>
                <w:rFonts w:ascii="Times New Roman" w:hAnsi="Times New Roman" w:cs="Times New Roman"/>
                <w:b/>
                <w:sz w:val="24"/>
                <w:lang w:val="be-BY"/>
              </w:rPr>
              <w:t>БАШҠОРТОСТАН РЕСПУБЛИКАҺЫ</w:t>
            </w:r>
          </w:p>
          <w:p w:rsidR="00365263" w:rsidRPr="00365263" w:rsidRDefault="00365263" w:rsidP="00365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365263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САҠМАҒОШ  РАЙОНЫ</w:t>
            </w:r>
          </w:p>
          <w:p w:rsidR="00365263" w:rsidRPr="00365263" w:rsidRDefault="00365263" w:rsidP="00365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365263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муниципаль районЫНЫ</w:t>
            </w:r>
            <w:r w:rsidRPr="00365263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Ң</w:t>
            </w:r>
          </w:p>
          <w:p w:rsidR="00365263" w:rsidRPr="00365263" w:rsidRDefault="00365263" w:rsidP="00365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365263">
              <w:rPr>
                <w:rFonts w:ascii="Times New Roman" w:hAnsi="Times New Roman" w:cs="Times New Roman"/>
                <w:b/>
                <w:sz w:val="24"/>
                <w:lang w:val="be-BY"/>
              </w:rPr>
              <w:t>ТУҘЛЫ</w:t>
            </w:r>
            <w:r w:rsidRPr="00365263">
              <w:rPr>
                <w:rFonts w:ascii="Times New Roman" w:hAnsi="Times New Roman" w:cs="Times New Roman"/>
                <w:b/>
                <w:caps/>
                <w:sz w:val="24"/>
                <w:lang w:val="be-BY"/>
              </w:rPr>
              <w:t>ҠЫУЫШ</w:t>
            </w:r>
            <w:r w:rsidRPr="00365263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АУЫЛ </w:t>
            </w:r>
            <w:r w:rsidRPr="00365263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СОВЕТЫ</w:t>
            </w:r>
          </w:p>
          <w:p w:rsidR="00365263" w:rsidRPr="00365263" w:rsidRDefault="00365263" w:rsidP="00365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365263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АУЫЛ  БИЛӘ</w:t>
            </w:r>
            <w:r w:rsidRPr="00365263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</w:t>
            </w:r>
            <w:r w:rsidRPr="00365263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ӘҺЕ</w:t>
            </w:r>
          </w:p>
          <w:p w:rsidR="00365263" w:rsidRPr="00365263" w:rsidRDefault="00365263" w:rsidP="0036526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lang w:val="be-BY"/>
              </w:rPr>
            </w:pPr>
            <w:r w:rsidRPr="00365263">
              <w:rPr>
                <w:rFonts w:ascii="Times New Roman" w:hAnsi="Times New Roman" w:cs="Times New Roman"/>
                <w:color w:val="auto"/>
                <w:lang w:val="be-BY"/>
              </w:rPr>
              <w:t>ХАКИМИӘТЕ</w:t>
            </w:r>
          </w:p>
        </w:tc>
        <w:tc>
          <w:tcPr>
            <w:tcW w:w="1326" w:type="dxa"/>
          </w:tcPr>
          <w:p w:rsidR="00365263" w:rsidRPr="00365263" w:rsidRDefault="00365263" w:rsidP="00365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26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857250" cy="1085850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365263" w:rsidRPr="00365263" w:rsidRDefault="00365263" w:rsidP="0036526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24"/>
              </w:rPr>
            </w:pPr>
            <w:r w:rsidRPr="00365263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24"/>
              </w:rPr>
              <w:t>Администрация</w:t>
            </w:r>
          </w:p>
          <w:p w:rsidR="00365263" w:rsidRPr="00365263" w:rsidRDefault="00365263" w:rsidP="0036526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24"/>
              </w:rPr>
            </w:pPr>
            <w:r w:rsidRPr="00365263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24"/>
              </w:rPr>
              <w:t>сельского поселения</w:t>
            </w:r>
          </w:p>
          <w:p w:rsidR="00365263" w:rsidRPr="00365263" w:rsidRDefault="00365263" w:rsidP="003652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</w:rPr>
            </w:pPr>
            <w:r w:rsidRPr="00365263">
              <w:rPr>
                <w:rFonts w:ascii="Times New Roman" w:hAnsi="Times New Roman" w:cs="Times New Roman"/>
                <w:i w:val="0"/>
                <w:color w:val="auto"/>
              </w:rPr>
              <w:t>Тузлукушевский</w:t>
            </w:r>
            <w:r w:rsidRPr="00365263">
              <w:rPr>
                <w:rFonts w:ascii="Times New Roman" w:hAnsi="Times New Roman" w:cs="Times New Roman"/>
                <w:bCs w:val="0"/>
                <w:i w:val="0"/>
                <w:color w:val="auto"/>
              </w:rPr>
              <w:t xml:space="preserve"> сельсовет</w:t>
            </w:r>
          </w:p>
          <w:p w:rsidR="00365263" w:rsidRPr="00365263" w:rsidRDefault="00365263" w:rsidP="00365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5263">
              <w:rPr>
                <w:rFonts w:ascii="Times New Roman" w:hAnsi="Times New Roman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</w:tc>
      </w:tr>
      <w:tr w:rsidR="00365263" w:rsidRPr="00365263" w:rsidTr="00365263">
        <w:trPr>
          <w:cantSplit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365263" w:rsidRPr="00365263" w:rsidRDefault="00365263" w:rsidP="0036526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4"/>
              </w:rPr>
            </w:pPr>
          </w:p>
        </w:tc>
      </w:tr>
    </w:tbl>
    <w:p w:rsidR="00365263" w:rsidRPr="00365263" w:rsidRDefault="00365263" w:rsidP="0036526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263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Pr="00365263">
        <w:rPr>
          <w:rFonts w:ascii="Times New Roman" w:hAnsi="Times New Roman" w:cs="Times New Roman"/>
          <w:bCs/>
          <w:sz w:val="28"/>
          <w:szCs w:val="28"/>
        </w:rPr>
        <w:t xml:space="preserve">АРАР                                            </w:t>
      </w:r>
      <w:r w:rsidRPr="00365263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3652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 w:rsidRPr="00365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2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ПОСТАНОВЛЕНИЕ</w:t>
      </w:r>
    </w:p>
    <w:p w:rsidR="00365263" w:rsidRPr="00365263" w:rsidRDefault="00056AD5" w:rsidP="0036526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>« 03</w:t>
      </w:r>
      <w:r w:rsidR="00365263" w:rsidRPr="00365263">
        <w:rPr>
          <w:rFonts w:ascii="Times New Roman" w:hAnsi="Times New Roman" w:cs="Times New Roman"/>
          <w:bCs/>
          <w:sz w:val="28"/>
          <w:szCs w:val="28"/>
        </w:rPr>
        <w:t xml:space="preserve"> » </w:t>
      </w:r>
      <w:r w:rsidR="009A0ECD">
        <w:rPr>
          <w:rFonts w:ascii="Times New Roman" w:hAnsi="Times New Roman" w:cs="Times New Roman"/>
          <w:bCs/>
          <w:sz w:val="28"/>
          <w:szCs w:val="28"/>
          <w:lang w:val="be-BY"/>
        </w:rPr>
        <w:t>июнь</w:t>
      </w:r>
      <w:r w:rsidR="00365263" w:rsidRPr="003652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365263" w:rsidRPr="00365263">
        <w:rPr>
          <w:rFonts w:ascii="Times New Roman" w:hAnsi="Times New Roman" w:cs="Times New Roman"/>
          <w:bCs/>
          <w:sz w:val="28"/>
          <w:szCs w:val="28"/>
        </w:rPr>
        <w:t xml:space="preserve">2024 й    </w:t>
      </w:r>
      <w:r w:rsidR="00365263" w:rsidRPr="003652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</w:t>
      </w:r>
      <w:r w:rsidR="00365263" w:rsidRPr="00365263">
        <w:rPr>
          <w:rFonts w:ascii="Times New Roman" w:hAnsi="Times New Roman" w:cs="Times New Roman"/>
          <w:bCs/>
          <w:sz w:val="28"/>
          <w:szCs w:val="28"/>
        </w:rPr>
        <w:t>№</w:t>
      </w:r>
      <w:r w:rsidR="00365263" w:rsidRPr="003652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365263">
        <w:rPr>
          <w:rFonts w:ascii="Times New Roman" w:hAnsi="Times New Roman" w:cs="Times New Roman"/>
          <w:bCs/>
          <w:sz w:val="28"/>
          <w:szCs w:val="28"/>
          <w:lang w:val="be-BY"/>
        </w:rPr>
        <w:t>28</w:t>
      </w:r>
      <w:r w:rsidR="00365263" w:rsidRPr="003652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</w:t>
      </w:r>
      <w:r w:rsidR="00365263" w:rsidRPr="00365263">
        <w:rPr>
          <w:rFonts w:ascii="Times New Roman" w:hAnsi="Times New Roman" w:cs="Times New Roman"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="00365263" w:rsidRPr="0036526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A0ECD">
        <w:rPr>
          <w:rFonts w:ascii="Times New Roman" w:hAnsi="Times New Roman" w:cs="Times New Roman"/>
          <w:bCs/>
          <w:sz w:val="28"/>
          <w:szCs w:val="28"/>
        </w:rPr>
        <w:t>июня</w:t>
      </w:r>
      <w:r w:rsidR="00365263" w:rsidRPr="003652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2024 г.</w:t>
      </w:r>
    </w:p>
    <w:p w:rsidR="00AE2BFD" w:rsidRPr="00365263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647CB" w:rsidRPr="003A0800" w:rsidRDefault="00AE2BFD" w:rsidP="00365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F40C6" w:rsidRPr="003A0800">
        <w:rPr>
          <w:rFonts w:ascii="Times New Roman" w:hAnsi="Times New Roman"/>
          <w:b/>
          <w:sz w:val="28"/>
          <w:szCs w:val="28"/>
        </w:rPr>
        <w:t>«</w:t>
      </w:r>
      <w:r w:rsidR="006E3530" w:rsidRPr="003A0800">
        <w:rPr>
          <w:rFonts w:ascii="Times New Roman" w:hAnsi="Times New Roman"/>
          <w:b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365263">
        <w:rPr>
          <w:rFonts w:ascii="Times New Roman" w:hAnsi="Times New Roman"/>
          <w:b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b/>
          <w:sz w:val="28"/>
          <w:szCs w:val="28"/>
        </w:rPr>
        <w:t>движимого и</w:t>
      </w:r>
      <w:r w:rsidR="006E3530" w:rsidRPr="003A0800">
        <w:rPr>
          <w:rFonts w:ascii="Times New Roman" w:hAnsi="Times New Roman"/>
          <w:b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="00DF40C6" w:rsidRPr="003A0800">
        <w:rPr>
          <w:rFonts w:ascii="Times New Roman" w:hAnsi="Times New Roman"/>
          <w:b/>
          <w:sz w:val="28"/>
          <w:szCs w:val="28"/>
        </w:rPr>
        <w:t>»</w:t>
      </w:r>
      <w:r w:rsidR="00365263">
        <w:rPr>
          <w:rFonts w:ascii="Times New Roman" w:hAnsi="Times New Roman"/>
          <w:b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65263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Тузлукушевский сельсовет муниципального района Чекмагушевский район Республики Башкортостан</w:t>
      </w:r>
    </w:p>
    <w:p w:rsidR="00B5216E" w:rsidRPr="009A0ECD" w:rsidRDefault="00B5216E" w:rsidP="00CC14BA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</w:p>
    <w:p w:rsidR="00B5216E" w:rsidRPr="009A0ECD" w:rsidRDefault="00B647CB" w:rsidP="009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A0EC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D7470" w:rsidRPr="009A0ECD">
        <w:rPr>
          <w:rFonts w:ascii="Times New Roman" w:hAnsi="Times New Roman" w:cs="Times New Roman"/>
          <w:sz w:val="26"/>
          <w:szCs w:val="26"/>
        </w:rPr>
        <w:t>с</w:t>
      </w:r>
      <w:r w:rsidR="006E42C2" w:rsidRPr="009A0ECD">
        <w:rPr>
          <w:rFonts w:ascii="Times New Roman" w:hAnsi="Times New Roman" w:cs="Times New Roman"/>
          <w:sz w:val="26"/>
          <w:szCs w:val="26"/>
        </w:rPr>
        <w:t xml:space="preserve"> </w:t>
      </w:r>
      <w:r w:rsidR="00FB0855" w:rsidRPr="009A0ECD">
        <w:rPr>
          <w:rFonts w:ascii="Times New Roman" w:hAnsi="Times New Roman" w:cs="Times New Roman"/>
          <w:sz w:val="26"/>
          <w:szCs w:val="26"/>
        </w:rPr>
        <w:t>Федеральным</w:t>
      </w:r>
      <w:r w:rsidR="009F588E" w:rsidRPr="009A0EC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B0855" w:rsidRPr="009A0ECD">
        <w:rPr>
          <w:rFonts w:ascii="Times New Roman" w:hAnsi="Times New Roman" w:cs="Times New Roman"/>
          <w:sz w:val="26"/>
          <w:szCs w:val="26"/>
        </w:rPr>
        <w:t>ом</w:t>
      </w:r>
      <w:r w:rsidR="006E42C2" w:rsidRPr="009A0ECD">
        <w:rPr>
          <w:rFonts w:ascii="Times New Roman" w:hAnsi="Times New Roman" w:cs="Times New Roman"/>
          <w:sz w:val="26"/>
          <w:szCs w:val="26"/>
        </w:rPr>
        <w:t xml:space="preserve"> </w:t>
      </w:r>
      <w:r w:rsidRPr="009A0ECD">
        <w:rPr>
          <w:rFonts w:ascii="Times New Roman" w:hAnsi="Times New Roman" w:cs="Times New Roman"/>
          <w:sz w:val="26"/>
          <w:szCs w:val="26"/>
        </w:rPr>
        <w:t>от 27 июля 2010 года</w:t>
      </w:r>
      <w:r w:rsidR="006E42C2" w:rsidRPr="009A0ECD">
        <w:rPr>
          <w:rFonts w:ascii="Times New Roman" w:hAnsi="Times New Roman" w:cs="Times New Roman"/>
          <w:sz w:val="26"/>
          <w:szCs w:val="26"/>
        </w:rPr>
        <w:t xml:space="preserve"> </w:t>
      </w:r>
      <w:r w:rsidRPr="009A0ECD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</w:t>
      </w:r>
      <w:r w:rsidR="002D671C" w:rsidRPr="009A0EC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83C47" w:rsidRPr="009A0ECD">
        <w:rPr>
          <w:rFonts w:ascii="Times New Roman" w:hAnsi="Times New Roman" w:cs="Times New Roman"/>
          <w:sz w:val="26"/>
          <w:szCs w:val="26"/>
        </w:rPr>
        <w:t xml:space="preserve">- </w:t>
      </w:r>
      <w:r w:rsidR="002D671C" w:rsidRPr="009A0ECD">
        <w:rPr>
          <w:rFonts w:ascii="Times New Roman" w:hAnsi="Times New Roman" w:cs="Times New Roman"/>
          <w:sz w:val="26"/>
          <w:szCs w:val="26"/>
        </w:rPr>
        <w:t>Федеральный закон № 210-ФЗ)</w:t>
      </w:r>
      <w:r w:rsidR="00FB0855" w:rsidRPr="009A0ECD">
        <w:rPr>
          <w:rFonts w:ascii="Times New Roman" w:hAnsi="Times New Roman" w:cs="Times New Roman"/>
          <w:sz w:val="26"/>
          <w:szCs w:val="26"/>
        </w:rPr>
        <w:t>, постановлением Правительства Республики Башкортостан от 2</w:t>
      </w:r>
      <w:r w:rsidR="00A07231" w:rsidRPr="009A0ECD">
        <w:rPr>
          <w:rFonts w:ascii="Times New Roman" w:hAnsi="Times New Roman" w:cs="Times New Roman"/>
          <w:sz w:val="26"/>
          <w:szCs w:val="26"/>
        </w:rPr>
        <w:t>2</w:t>
      </w:r>
      <w:r w:rsidR="00FB0855" w:rsidRPr="009A0ECD">
        <w:rPr>
          <w:rFonts w:ascii="Times New Roman" w:hAnsi="Times New Roman" w:cs="Times New Roman"/>
          <w:sz w:val="26"/>
          <w:szCs w:val="26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6E42C2" w:rsidRPr="009A0ECD">
        <w:rPr>
          <w:rFonts w:ascii="Times New Roman" w:hAnsi="Times New Roman" w:cs="Times New Roman"/>
          <w:sz w:val="26"/>
          <w:szCs w:val="26"/>
        </w:rPr>
        <w:t xml:space="preserve"> </w:t>
      </w:r>
      <w:r w:rsidR="001747FC" w:rsidRPr="009A0EC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6E42C2" w:rsidRPr="009A0ECD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r w:rsidR="00365263" w:rsidRPr="009A0ECD">
        <w:rPr>
          <w:rFonts w:ascii="Times New Roman" w:hAnsi="Times New Roman" w:cs="Times New Roman"/>
          <w:bCs/>
          <w:sz w:val="26"/>
          <w:szCs w:val="26"/>
        </w:rPr>
        <w:t>Тузлукушевский сельсовет муниципального района Чекмагушевский район Республики Башкортостан</w:t>
      </w:r>
    </w:p>
    <w:p w:rsidR="00B647CB" w:rsidRPr="009A0ECD" w:rsidRDefault="00B647CB" w:rsidP="00CC14BA">
      <w:pPr>
        <w:pStyle w:val="3"/>
        <w:ind w:firstLine="709"/>
        <w:rPr>
          <w:sz w:val="26"/>
          <w:szCs w:val="26"/>
        </w:rPr>
      </w:pPr>
      <w:r w:rsidRPr="009A0ECD">
        <w:rPr>
          <w:sz w:val="26"/>
          <w:szCs w:val="26"/>
        </w:rPr>
        <w:t>ПОСТАНОВЛЯЕТ:</w:t>
      </w:r>
    </w:p>
    <w:p w:rsidR="00365263" w:rsidRPr="009A0ECD" w:rsidRDefault="00920CBD" w:rsidP="006E42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0ECD">
        <w:rPr>
          <w:rFonts w:ascii="Times New Roman" w:hAnsi="Times New Roman" w:cs="Times New Roman"/>
          <w:sz w:val="26"/>
          <w:szCs w:val="26"/>
        </w:rPr>
        <w:t>1.</w:t>
      </w:r>
      <w:r w:rsidR="00B647CB" w:rsidRPr="009A0ECD"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</w:t>
      </w:r>
      <w:r w:rsidR="00AE2BFD" w:rsidRPr="009A0ECD">
        <w:rPr>
          <w:rFonts w:ascii="Times New Roman" w:hAnsi="Times New Roman" w:cs="Times New Roman"/>
          <w:sz w:val="26"/>
          <w:szCs w:val="26"/>
        </w:rPr>
        <w:t xml:space="preserve">я муниципальной услуги </w:t>
      </w:r>
      <w:r w:rsidR="00DF40C6" w:rsidRPr="009A0ECD">
        <w:rPr>
          <w:rFonts w:ascii="Times New Roman" w:hAnsi="Times New Roman"/>
          <w:sz w:val="26"/>
          <w:szCs w:val="26"/>
        </w:rPr>
        <w:t>«</w:t>
      </w:r>
      <w:r w:rsidR="006E3530" w:rsidRPr="009A0ECD">
        <w:rPr>
          <w:rFonts w:ascii="Times New Roman" w:hAnsi="Times New Roman"/>
          <w:sz w:val="26"/>
          <w:szCs w:val="26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365263" w:rsidRPr="009A0ECD">
        <w:rPr>
          <w:rFonts w:ascii="Times New Roman" w:hAnsi="Times New Roman"/>
          <w:sz w:val="26"/>
          <w:szCs w:val="26"/>
        </w:rPr>
        <w:t xml:space="preserve"> </w:t>
      </w:r>
      <w:r w:rsidR="00CB6BD0" w:rsidRPr="009A0ECD">
        <w:rPr>
          <w:rFonts w:ascii="Times New Roman" w:hAnsi="Times New Roman"/>
          <w:sz w:val="26"/>
          <w:szCs w:val="26"/>
        </w:rPr>
        <w:t>движимого и</w:t>
      </w:r>
      <w:r w:rsidR="00365263" w:rsidRPr="009A0ECD">
        <w:rPr>
          <w:rFonts w:ascii="Times New Roman" w:hAnsi="Times New Roman"/>
          <w:sz w:val="26"/>
          <w:szCs w:val="26"/>
        </w:rPr>
        <w:t xml:space="preserve"> </w:t>
      </w:r>
      <w:r w:rsidR="006E3530" w:rsidRPr="009A0ECD">
        <w:rPr>
          <w:rFonts w:ascii="Times New Roman" w:hAnsi="Times New Roman"/>
          <w:sz w:val="26"/>
          <w:szCs w:val="26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9A0ECD">
        <w:rPr>
          <w:rFonts w:ascii="Times New Roman" w:hAnsi="Times New Roman"/>
          <w:sz w:val="26"/>
          <w:szCs w:val="26"/>
        </w:rPr>
        <w:t>»</w:t>
      </w:r>
      <w:r w:rsidR="006E42C2" w:rsidRPr="009A0ECD">
        <w:rPr>
          <w:rFonts w:ascii="Times New Roman" w:hAnsi="Times New Roman"/>
          <w:sz w:val="26"/>
          <w:szCs w:val="26"/>
        </w:rPr>
        <w:t xml:space="preserve"> </w:t>
      </w:r>
      <w:r w:rsidR="00AE2BFD" w:rsidRPr="009A0ECD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E42C2" w:rsidRPr="009A0ECD">
        <w:rPr>
          <w:rFonts w:ascii="Times New Roman" w:hAnsi="Times New Roman" w:cs="Times New Roman"/>
          <w:bCs/>
          <w:sz w:val="26"/>
          <w:szCs w:val="26"/>
        </w:rPr>
        <w:t xml:space="preserve">сельском поселении </w:t>
      </w:r>
      <w:r w:rsidR="00365263" w:rsidRPr="009A0ECD">
        <w:rPr>
          <w:rFonts w:ascii="Times New Roman" w:hAnsi="Times New Roman" w:cs="Times New Roman"/>
          <w:bCs/>
          <w:sz w:val="26"/>
          <w:szCs w:val="26"/>
        </w:rPr>
        <w:t xml:space="preserve">Тузлукушевский сельсовет муниципального района Чекмагушевский район Республики Башкортостан. </w:t>
      </w:r>
    </w:p>
    <w:p w:rsidR="006E42C2" w:rsidRPr="009A0ECD" w:rsidRDefault="006E42C2" w:rsidP="006E42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A0ECD">
        <w:rPr>
          <w:rFonts w:ascii="Times New Roman" w:hAnsi="Times New Roman" w:cs="Times New Roman"/>
          <w:bCs/>
          <w:sz w:val="26"/>
          <w:szCs w:val="26"/>
        </w:rPr>
        <w:t xml:space="preserve">2. Признать утратившим силу постановление администрации сельского </w:t>
      </w:r>
      <w:r w:rsidR="00365263" w:rsidRPr="009A0ECD">
        <w:rPr>
          <w:rFonts w:ascii="Times New Roman" w:hAnsi="Times New Roman" w:cs="Times New Roman"/>
          <w:bCs/>
          <w:sz w:val="26"/>
          <w:szCs w:val="26"/>
        </w:rPr>
        <w:t>Тузлукушевский сельсовет муниципального района Чекмагушевский район Республики Башкортостан</w:t>
      </w:r>
      <w:r w:rsidR="00365263" w:rsidRPr="009A0ECD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1B455A" w:rsidRPr="009A0ECD">
        <w:rPr>
          <w:rFonts w:ascii="Times New Roman" w:hAnsi="Times New Roman" w:cs="Times New Roman"/>
          <w:bCs/>
          <w:sz w:val="26"/>
          <w:szCs w:val="26"/>
        </w:rPr>
        <w:t>от 28.12.2021 № 45</w:t>
      </w:r>
    </w:p>
    <w:p w:rsidR="00AE447C" w:rsidRPr="009A0ECD" w:rsidRDefault="006E42C2" w:rsidP="00CC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ECD">
        <w:rPr>
          <w:rFonts w:ascii="Times New Roman" w:hAnsi="Times New Roman" w:cs="Times New Roman"/>
          <w:sz w:val="26"/>
          <w:szCs w:val="26"/>
        </w:rPr>
        <w:t>3</w:t>
      </w:r>
      <w:r w:rsidR="00AE447C" w:rsidRPr="009A0ECD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на следующий день, после дня его официального </w:t>
      </w:r>
      <w:r w:rsidR="009A0ECD" w:rsidRPr="009A0ECD">
        <w:rPr>
          <w:rFonts w:ascii="Times New Roman" w:hAnsi="Times New Roman" w:cs="Times New Roman"/>
          <w:sz w:val="26"/>
          <w:szCs w:val="26"/>
        </w:rPr>
        <w:t>обнародования на информационном стенде по адресу: Республика Башкортостан, Чекмагушевский район, с.Тузлукушево, ул.Центральная, 73</w:t>
      </w:r>
      <w:r w:rsidR="00AE447C" w:rsidRPr="009A0ECD">
        <w:rPr>
          <w:rFonts w:ascii="Times New Roman" w:hAnsi="Times New Roman" w:cs="Times New Roman"/>
          <w:sz w:val="26"/>
          <w:szCs w:val="26"/>
        </w:rPr>
        <w:t>.</w:t>
      </w:r>
    </w:p>
    <w:p w:rsidR="00AE447C" w:rsidRPr="009A0ECD" w:rsidRDefault="006E42C2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E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E447C" w:rsidRPr="009A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опубликовать </w:t>
      </w:r>
      <w:r w:rsidR="009A0ECD" w:rsidRPr="009A0ECD">
        <w:rPr>
          <w:rFonts w:ascii="Times New Roman" w:hAnsi="Times New Roman" w:cs="Times New Roman"/>
          <w:sz w:val="26"/>
          <w:szCs w:val="26"/>
        </w:rPr>
        <w:t>на официальном сайте Администрации сельского поселения Тузлукушевский сельсовет муниципального района Чекмагушевский район Республики Башкортостан</w:t>
      </w:r>
      <w:r w:rsidR="00AE447C" w:rsidRPr="009A0E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447C" w:rsidRDefault="006E42C2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ECD">
        <w:rPr>
          <w:rFonts w:ascii="Times New Roman" w:hAnsi="Times New Roman" w:cs="Times New Roman"/>
          <w:sz w:val="26"/>
          <w:szCs w:val="26"/>
        </w:rPr>
        <w:t>5</w:t>
      </w:r>
      <w:r w:rsidR="003D2CFF" w:rsidRPr="009A0ECD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</w:t>
      </w:r>
      <w:r w:rsidRPr="009A0EC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A0ECD" w:rsidRPr="009A0ECD" w:rsidRDefault="009A0ECD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063" w:rsidRDefault="00C44063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42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0ECD">
        <w:rPr>
          <w:rFonts w:ascii="Times New Roman" w:hAnsi="Times New Roman" w:cs="Times New Roman"/>
          <w:sz w:val="28"/>
          <w:szCs w:val="28"/>
        </w:rPr>
        <w:t xml:space="preserve">                                 Р.К.Валиахметов</w:t>
      </w:r>
    </w:p>
    <w:p w:rsidR="006E42C2" w:rsidRPr="003A0800" w:rsidRDefault="006E42C2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BFD" w:rsidRPr="003A0800" w:rsidRDefault="00AE2BFD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9A0ECD" w:rsidRPr="00EC7304" w:rsidRDefault="009A0ECD" w:rsidP="009A0ECD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C730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A0ECD" w:rsidRPr="00EC7304" w:rsidRDefault="009A0ECD" w:rsidP="009A0ECD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730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Тузлукушевский</w:t>
      </w:r>
    </w:p>
    <w:p w:rsidR="009A0ECD" w:rsidRPr="00EC7304" w:rsidRDefault="009A0ECD" w:rsidP="009A0ECD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7304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муниципального района </w:t>
      </w:r>
    </w:p>
    <w:p w:rsidR="009A0ECD" w:rsidRPr="00EC7304" w:rsidRDefault="009A0ECD" w:rsidP="009A0EC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7304">
        <w:rPr>
          <w:rFonts w:ascii="Times New Roman" w:hAnsi="Times New Roman" w:cs="Times New Roman"/>
          <w:sz w:val="24"/>
          <w:szCs w:val="24"/>
        </w:rPr>
        <w:t xml:space="preserve">Чекмагушевский </w:t>
      </w:r>
      <w:r w:rsidRPr="00EC7304">
        <w:rPr>
          <w:rFonts w:ascii="Times New Roman" w:hAnsi="Times New Roman" w:cs="Times New Roman"/>
          <w:color w:val="000000"/>
          <w:sz w:val="24"/>
          <w:szCs w:val="24"/>
        </w:rPr>
        <w:t xml:space="preserve">район </w:t>
      </w:r>
    </w:p>
    <w:p w:rsidR="009A0ECD" w:rsidRPr="00EC7304" w:rsidRDefault="009A0ECD" w:rsidP="009A0EC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7304"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</w:t>
      </w:r>
    </w:p>
    <w:p w:rsidR="009A0ECD" w:rsidRPr="00EC7304" w:rsidRDefault="009A0ECD" w:rsidP="009A0ECD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C7304">
        <w:rPr>
          <w:rFonts w:ascii="Times New Roman" w:hAnsi="Times New Roman" w:cs="Times New Roman"/>
          <w:sz w:val="24"/>
          <w:szCs w:val="24"/>
        </w:rPr>
        <w:t>от 0</w:t>
      </w:r>
      <w:r w:rsidR="00056AD5">
        <w:rPr>
          <w:rFonts w:ascii="Times New Roman" w:hAnsi="Times New Roman" w:cs="Times New Roman"/>
          <w:sz w:val="24"/>
          <w:szCs w:val="24"/>
        </w:rPr>
        <w:t>3</w:t>
      </w:r>
      <w:r w:rsidRPr="00EC7304">
        <w:rPr>
          <w:rFonts w:ascii="Times New Roman" w:hAnsi="Times New Roman" w:cs="Times New Roman"/>
          <w:sz w:val="24"/>
          <w:szCs w:val="24"/>
        </w:rPr>
        <w:t xml:space="preserve"> июня 2024 года № 28</w:t>
      </w:r>
    </w:p>
    <w:p w:rsidR="009A0ECD" w:rsidRPr="002B0DF6" w:rsidRDefault="009A0ECD" w:rsidP="009A0ECD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sz w:val="28"/>
          <w:szCs w:val="28"/>
        </w:rPr>
      </w:pPr>
    </w:p>
    <w:p w:rsidR="009A0ECD" w:rsidRPr="00254C57" w:rsidRDefault="00AE2BFD" w:rsidP="009A0EC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F40C6" w:rsidRPr="003A0800">
        <w:rPr>
          <w:rFonts w:ascii="Times New Roman" w:hAnsi="Times New Roman"/>
          <w:b/>
          <w:sz w:val="28"/>
          <w:szCs w:val="28"/>
        </w:rPr>
        <w:t>«</w:t>
      </w:r>
      <w:r w:rsidR="006E3530" w:rsidRPr="003A0800">
        <w:rPr>
          <w:rFonts w:ascii="Times New Roman" w:hAnsi="Times New Roman"/>
          <w:b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9A0ECD">
        <w:rPr>
          <w:rFonts w:ascii="Times New Roman" w:hAnsi="Times New Roman"/>
          <w:b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b/>
          <w:sz w:val="28"/>
          <w:szCs w:val="28"/>
        </w:rPr>
        <w:t>движимого и</w:t>
      </w:r>
      <w:r w:rsidR="009A0ECD">
        <w:rPr>
          <w:rFonts w:ascii="Times New Roman" w:hAnsi="Times New Roman"/>
          <w:b/>
          <w:sz w:val="28"/>
          <w:szCs w:val="28"/>
        </w:rPr>
        <w:t xml:space="preserve"> </w:t>
      </w:r>
      <w:r w:rsidR="006E3530" w:rsidRPr="003A0800">
        <w:rPr>
          <w:rFonts w:ascii="Times New Roman" w:hAnsi="Times New Roman"/>
          <w:b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3A0800">
        <w:rPr>
          <w:rFonts w:ascii="Times New Roman" w:hAnsi="Times New Roman"/>
          <w:b/>
          <w:sz w:val="28"/>
          <w:szCs w:val="28"/>
        </w:rPr>
        <w:t>»</w:t>
      </w:r>
      <w:r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ECD" w:rsidRPr="009A0ECD">
        <w:rPr>
          <w:rFonts w:ascii="Times New Roman" w:hAnsi="Times New Roman" w:cs="Times New Roman"/>
          <w:b/>
          <w:bCs/>
          <w:sz w:val="28"/>
          <w:szCs w:val="28"/>
        </w:rPr>
        <w:t>в сельском поселении Тузлукушевский сельсовет муниципального района Чекмагушевский район Республики Башкортостан</w:t>
      </w:r>
    </w:p>
    <w:p w:rsidR="00AE2BFD" w:rsidRPr="003A0800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BFD" w:rsidRPr="003A0800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841D7" w:rsidRPr="003841D7" w:rsidRDefault="003841D7" w:rsidP="003841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AE2BFD" w:rsidRPr="003A0800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7A0AB8" w:rsidRPr="003A0800" w:rsidRDefault="007A0AB8" w:rsidP="006E353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DF40C6" w:rsidRPr="003A0800">
        <w:rPr>
          <w:rFonts w:ascii="Times New Roman" w:hAnsi="Times New Roman"/>
          <w:sz w:val="28"/>
          <w:szCs w:val="28"/>
        </w:rPr>
        <w:t>«</w:t>
      </w:r>
      <w:r w:rsidR="006E3530" w:rsidRPr="003A0800">
        <w:rPr>
          <w:rFonts w:ascii="Times New Roman" w:hAnsi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9A0ECD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 xml:space="preserve">движимого и </w:t>
      </w:r>
      <w:r w:rsidR="006E3530" w:rsidRPr="003A0800">
        <w:rPr>
          <w:rFonts w:ascii="Times New Roman" w:hAnsi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3A0800">
        <w:rPr>
          <w:rFonts w:ascii="Times New Roman" w:hAnsi="Times New Roman"/>
          <w:sz w:val="28"/>
          <w:szCs w:val="28"/>
        </w:rPr>
        <w:t>»</w:t>
      </w:r>
      <w:r w:rsidRPr="003A08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1189" w:rsidRPr="003A0800">
        <w:rPr>
          <w:rFonts w:ascii="Times New Roman" w:hAnsi="Times New Roman" w:cs="Times New Roman"/>
          <w:sz w:val="28"/>
          <w:szCs w:val="28"/>
        </w:rPr>
        <w:t>-</w:t>
      </w:r>
      <w:r w:rsidRPr="003A0800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</w:t>
      </w:r>
      <w:r w:rsidR="004A0DB8" w:rsidRPr="003A0800">
        <w:rPr>
          <w:rFonts w:ascii="Times New Roman" w:hAnsi="Times New Roman" w:cs="Times New Roman"/>
          <w:sz w:val="28"/>
          <w:szCs w:val="28"/>
        </w:rPr>
        <w:t xml:space="preserve"> при осуществлении администрацией муниципального образования полномочий по реализации </w:t>
      </w:r>
      <w:r w:rsidR="00BE75DC" w:rsidRPr="003A0800">
        <w:rPr>
          <w:rFonts w:ascii="Times New Roman" w:hAnsi="Times New Roman" w:cs="Times New Roman"/>
          <w:sz w:val="28"/>
          <w:szCs w:val="28"/>
        </w:rPr>
        <w:t>преимущественного права субъектов малого и среднего предпринимательства на приобретение арендуемого</w:t>
      </w:r>
      <w:r w:rsidR="009A0ECD">
        <w:rPr>
          <w:rFonts w:ascii="Times New Roman" w:hAnsi="Times New Roman" w:cs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 w:cs="Times New Roman"/>
          <w:sz w:val="28"/>
          <w:szCs w:val="28"/>
        </w:rPr>
        <w:t>движимого и</w:t>
      </w:r>
      <w:r w:rsidR="00BE75DC" w:rsidRPr="003A0800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отчуждении,</w:t>
      </w:r>
      <w:r w:rsidR="004A0DB8" w:rsidRPr="003A080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законодательном о приватизации государственного и муниципального имущества</w:t>
      </w:r>
      <w:r w:rsidRPr="003A0800">
        <w:rPr>
          <w:rFonts w:ascii="Times New Roman" w:hAnsi="Times New Roman" w:cs="Times New Roman"/>
          <w:sz w:val="28"/>
          <w:szCs w:val="28"/>
        </w:rPr>
        <w:t xml:space="preserve">, </w:t>
      </w:r>
      <w:r w:rsidR="00CC4607" w:rsidRPr="003A0800">
        <w:rPr>
          <w:rFonts w:ascii="Times New Roman" w:hAnsi="Times New Roman" w:cs="Times New Roman"/>
          <w:sz w:val="28"/>
          <w:szCs w:val="28"/>
        </w:rPr>
        <w:t>устанавливает</w:t>
      </w:r>
      <w:r w:rsidRPr="003A0800">
        <w:rPr>
          <w:rFonts w:ascii="Times New Roman" w:hAnsi="Times New Roman" w:cs="Times New Roman"/>
          <w:sz w:val="28"/>
          <w:szCs w:val="28"/>
        </w:rPr>
        <w:t xml:space="preserve"> стандарт, сроки и последовательность административных процедур</w:t>
      </w:r>
      <w:r w:rsidR="00CC4607" w:rsidRPr="003A0800">
        <w:rPr>
          <w:rFonts w:ascii="Times New Roman" w:hAnsi="Times New Roman" w:cs="Times New Roman"/>
          <w:sz w:val="28"/>
          <w:szCs w:val="28"/>
        </w:rPr>
        <w:t xml:space="preserve"> (действий</w:t>
      </w:r>
      <w:r w:rsidRPr="003A0800">
        <w:rPr>
          <w:rFonts w:ascii="Times New Roman" w:hAnsi="Times New Roman" w:cs="Times New Roman"/>
          <w:sz w:val="28"/>
          <w:szCs w:val="28"/>
        </w:rPr>
        <w:t xml:space="preserve">) </w:t>
      </w:r>
      <w:r w:rsidR="00CC4607" w:rsidRPr="003A0800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– Административный регламент). </w:t>
      </w:r>
    </w:p>
    <w:p w:rsidR="007A0AB8" w:rsidRPr="003A0800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AB8" w:rsidRPr="003A0800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286EB5" w:rsidRPr="003A0800" w:rsidRDefault="007A0AB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1.2.  </w:t>
      </w:r>
      <w:r w:rsidR="00286EB5" w:rsidRPr="003A0800">
        <w:rPr>
          <w:rFonts w:ascii="Times New Roman" w:hAnsi="Times New Roman"/>
          <w:sz w:val="28"/>
          <w:szCs w:val="28"/>
        </w:rPr>
        <w:t xml:space="preserve">Заявителями муниципальной услуги являются юридические лица и физические лица, зарегистрированные в качестве индивидуального </w:t>
      </w:r>
      <w:r w:rsidR="00286EB5" w:rsidRPr="003A0800">
        <w:rPr>
          <w:rFonts w:ascii="Times New Roman" w:hAnsi="Times New Roman"/>
          <w:sz w:val="28"/>
          <w:szCs w:val="28"/>
        </w:rPr>
        <w:lastRenderedPageBreak/>
        <w:t>предпринимателя без образования юридического лица, - субъекты малого и среднего предпринимательства, являющиеся арендаторами</w:t>
      </w:r>
      <w:r w:rsidR="009A0ECD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 xml:space="preserve">движимого и </w:t>
      </w:r>
      <w:r w:rsidR="00286EB5" w:rsidRPr="003A0800">
        <w:rPr>
          <w:rFonts w:ascii="Times New Roman" w:hAnsi="Times New Roman"/>
          <w:sz w:val="28"/>
          <w:szCs w:val="28"/>
        </w:rPr>
        <w:t xml:space="preserve">недвижимого имущества, находящегося в муниципальной собственности (далее – </w:t>
      </w:r>
      <w:r w:rsidR="00D9327E" w:rsidRPr="003A0800">
        <w:rPr>
          <w:rFonts w:ascii="Times New Roman" w:hAnsi="Times New Roman"/>
          <w:sz w:val="28"/>
          <w:szCs w:val="28"/>
        </w:rPr>
        <w:t>з</w:t>
      </w:r>
      <w:r w:rsidR="00286EB5" w:rsidRPr="003A0800">
        <w:rPr>
          <w:rFonts w:ascii="Times New Roman" w:hAnsi="Times New Roman"/>
          <w:sz w:val="28"/>
          <w:szCs w:val="28"/>
        </w:rPr>
        <w:t xml:space="preserve">аявитель), </w:t>
      </w:r>
      <w:r w:rsidR="00286EB5" w:rsidRPr="003A0800">
        <w:rPr>
          <w:rFonts w:ascii="Times New Roman" w:hAnsi="Times New Roman"/>
          <w:bCs/>
          <w:sz w:val="28"/>
          <w:szCs w:val="28"/>
          <w:lang w:eastAsia="ru-RU"/>
        </w:rPr>
        <w:t xml:space="preserve">за исключением субъектов малого и среднего предпринимательства: </w:t>
      </w:r>
    </w:p>
    <w:p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bCs/>
          <w:sz w:val="28"/>
          <w:szCs w:val="28"/>
          <w:lang w:eastAsia="ru-RU"/>
        </w:rPr>
        <w:t>1)</w:t>
      </w:r>
      <w:r w:rsidR="0024425A" w:rsidRPr="003A0800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3A0800">
        <w:rPr>
          <w:rFonts w:ascii="Times New Roman" w:hAnsi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86EB5" w:rsidRPr="003A0800" w:rsidRDefault="00286EB5" w:rsidP="00CC14BA">
      <w:pPr>
        <w:pStyle w:val="af2"/>
        <w:ind w:firstLine="709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2) являющихся участниками соглашений о разделе продукции;</w:t>
      </w:r>
    </w:p>
    <w:p w:rsidR="00286EB5" w:rsidRPr="003A0800" w:rsidRDefault="00286EB5" w:rsidP="00CC14BA">
      <w:pPr>
        <w:pStyle w:val="af2"/>
        <w:ind w:firstLine="709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3) осуществляющих предпринимательскую деятельность в сфере игорного бизнеса;</w:t>
      </w:r>
    </w:p>
    <w:p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4)</w:t>
      </w:r>
      <w:r w:rsidR="0024425A" w:rsidRPr="003A0800">
        <w:rPr>
          <w:rFonts w:ascii="Times New Roman" w:eastAsia="BatangChe" w:hAnsi="Times New Roman"/>
          <w:sz w:val="28"/>
          <w:lang w:eastAsia="ru-RU"/>
        </w:rPr>
        <w:t> </w:t>
      </w:r>
      <w:r w:rsidRPr="003A0800">
        <w:rPr>
          <w:rFonts w:ascii="Times New Roman" w:eastAsia="BatangChe" w:hAnsi="Times New Roman"/>
          <w:sz w:val="28"/>
          <w:lang w:eastAsia="ru-RU"/>
        </w:rPr>
        <w:t xml:space="preserve">являющихся в порядке, установленном </w:t>
      </w:r>
      <w:hyperlink r:id="rId9" w:history="1">
        <w:r w:rsidRPr="003A0800">
          <w:rPr>
            <w:rFonts w:ascii="Times New Roman" w:eastAsia="BatangChe" w:hAnsi="Times New Roman"/>
            <w:sz w:val="28"/>
            <w:lang w:eastAsia="ru-RU"/>
          </w:rPr>
          <w:t>законодательством</w:t>
        </w:r>
      </w:hyperlink>
      <w:r w:rsidRPr="003A0800">
        <w:rPr>
          <w:rFonts w:ascii="Times New Roman" w:eastAsia="BatangChe" w:hAnsi="Times New Roman"/>
          <w:sz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5)</w:t>
      </w:r>
      <w:r w:rsidR="0024425A" w:rsidRPr="003A0800">
        <w:rPr>
          <w:rFonts w:ascii="Times New Roman" w:eastAsia="BatangChe" w:hAnsi="Times New Roman"/>
          <w:sz w:val="28"/>
          <w:lang w:eastAsia="ru-RU"/>
        </w:rPr>
        <w:t> </w:t>
      </w:r>
      <w:r w:rsidRPr="003A0800">
        <w:rPr>
          <w:rFonts w:ascii="Times New Roman" w:hAnsi="Times New Roman"/>
          <w:sz w:val="28"/>
          <w:szCs w:val="28"/>
          <w:lang w:eastAsia="ru-RU"/>
        </w:rPr>
        <w:t>осуществляющих добычу и переработку полезных ископаемых (кроме общераспространенных полезных ископаемых).</w:t>
      </w:r>
    </w:p>
    <w:p w:rsidR="003D2CFF" w:rsidRPr="003A0800" w:rsidRDefault="003D2CFF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53150" w:rsidRPr="003A0800" w:rsidRDefault="00D5315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</w:t>
      </w:r>
      <w:r w:rsidR="009A0E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информирования о предоставлении </w:t>
      </w:r>
      <w:r w:rsidR="009A15ED"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ой услуги</w:t>
      </w:r>
    </w:p>
    <w:p w:rsidR="00372ABB" w:rsidRPr="003A0800" w:rsidRDefault="00397032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1.4.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372ABB" w:rsidRPr="003A0800" w:rsidRDefault="00372ABB" w:rsidP="0056510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непосредственно при личном приеме заявителя в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(Уполномоченном органе)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ECD" w:rsidRPr="009A0ECD">
        <w:rPr>
          <w:rFonts w:ascii="Times New Roman" w:hAnsi="Times New Roman" w:cs="Times New Roman"/>
          <w:sz w:val="28"/>
          <w:szCs w:val="28"/>
        </w:rPr>
        <w:t>сельского поселения Тузлукушевский сельсовет муниципального района Чекмагушевский район Республики Башкортостан</w:t>
      </w:r>
      <w:r w:rsidRPr="003A0800">
        <w:rPr>
          <w:rFonts w:ascii="Times New Roman" w:eastAsia="Calibri" w:hAnsi="Times New Roman" w:cs="Times New Roman"/>
          <w:sz w:val="28"/>
          <w:szCs w:val="28"/>
        </w:rPr>
        <w:t>,</w:t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 соответственно –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 Администрация</w:t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3A0800">
        <w:rPr>
          <w:rFonts w:ascii="Times New Roman" w:eastAsia="Calibri" w:hAnsi="Times New Roman" w:cs="Times New Roman"/>
          <w:sz w:val="28"/>
          <w:szCs w:val="28"/>
        </w:rPr>
        <w:t>, РГАУ МФЦ);</w:t>
      </w:r>
    </w:p>
    <w:p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телефону в </w:t>
      </w:r>
      <w:r w:rsidR="001747FC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82294F">
        <w:rPr>
          <w:rFonts w:ascii="Times New Roman" w:eastAsia="Calibri" w:hAnsi="Times New Roman" w:cs="Times New Roman"/>
          <w:sz w:val="28"/>
          <w:szCs w:val="28"/>
        </w:rPr>
        <w:t>(Уполномоченном органе)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РГАУ МФЦ;</w:t>
      </w:r>
    </w:p>
    <w:p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372ABB" w:rsidRPr="003A0800" w:rsidRDefault="00372ABB" w:rsidP="00372ABB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372ABB" w:rsidRPr="003A0800" w:rsidRDefault="00372ABB" w:rsidP="00372ABB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официальных сайтах </w:t>
      </w:r>
      <w:r w:rsidR="001747FC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 </w:t>
      </w:r>
      <w:r w:rsidR="009A0ECD" w:rsidRPr="009A0ECD">
        <w:rPr>
          <w:rFonts w:ascii="Times New Roman" w:eastAsia="Calibri" w:hAnsi="Times New Roman" w:cs="Times New Roman"/>
          <w:color w:val="000000"/>
          <w:sz w:val="28"/>
          <w:szCs w:val="28"/>
        </w:rPr>
        <w:t>https://тузлукуш.рф/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посредством размещения информации на информационных стендах </w:t>
      </w:r>
      <w:r w:rsidR="0024425A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Администрации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и РГАУ МФЦ, обращение в которые необходимо для предоставления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справочной информации о работе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(структурного подразделения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органа));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9A0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</w:t>
      </w:r>
      <w:r w:rsidR="00554FD0">
        <w:rPr>
          <w:rFonts w:ascii="Times New Roman" w:eastAsia="Calibri" w:hAnsi="Times New Roman" w:cs="Times New Roman"/>
          <w:sz w:val="28"/>
          <w:szCs w:val="28"/>
        </w:rPr>
        <w:t>на) или РГАУ МФЦ, осуществляющее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заявителя по интересующим вопросам.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должностного лица</w:t>
      </w:r>
      <w:r w:rsidRPr="003A0800">
        <w:rPr>
          <w:rFonts w:ascii="Times New Roman" w:eastAsia="Calibri" w:hAnsi="Times New Roman" w:cs="Times New Roman"/>
          <w:sz w:val="28"/>
          <w:szCs w:val="28"/>
        </w:rPr>
        <w:t>, принявшего телефонный звонок.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9A0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или РГАУ МФЦ, осуществляющ</w:t>
      </w:r>
      <w:r w:rsidR="00554FD0">
        <w:rPr>
          <w:rFonts w:ascii="Times New Roman" w:eastAsia="Calibri" w:hAnsi="Times New Roman" w:cs="Times New Roman"/>
          <w:sz w:val="28"/>
          <w:szCs w:val="28"/>
        </w:rPr>
        <w:t>ее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не может самостоятельно дать ответ, телефонный звонок</w:t>
      </w:r>
      <w:r w:rsidR="009A0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372ABB" w:rsidRPr="003A0800" w:rsidRDefault="00554FD0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9A0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Информирование при личном приеме заявителя осуществляется в соответствии с графиком приема граждан.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1.7. По письменному обращению заявителя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9A0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органа), ответственн</w:t>
      </w:r>
      <w:r w:rsidR="00554FD0">
        <w:rPr>
          <w:rFonts w:ascii="Times New Roman" w:eastAsia="Calibri" w:hAnsi="Times New Roman" w:cs="Times New Roman"/>
          <w:sz w:val="28"/>
          <w:szCs w:val="28"/>
        </w:rPr>
        <w:t>ое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3A0800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</w:t>
      </w:r>
      <w:r w:rsidR="0090166E" w:rsidRPr="003A0800">
        <w:rPr>
          <w:rFonts w:ascii="Times New Roman" w:eastAsia="Calibri" w:hAnsi="Times New Roman" w:cs="Times New Roman"/>
          <w:sz w:val="28"/>
          <w:szCs w:val="28"/>
        </w:rPr>
        <w:t>ода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РПГУ, а также в соответствующем структурном подразделении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при обращении заявителя лично, по телефону, посредством электронной почты.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1.9. На РПГУ размещается следующая информация: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 органа (организации), предоставляющего муниципальную услугу;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способы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категория заявителей, которым предоставляется муниципальная услуга;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информация о внутриведомственных и межведомственных административных процедурах, подлежащих выполнению </w:t>
      </w:r>
      <w:r w:rsidR="00C3310F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органом), в том числе информация о промежуточных и окончательных сроках таких административных процедур;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C3310F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предоставляющего муниципальную услугу.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1.10. На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</w:t>
      </w:r>
      <w:r w:rsidR="001747FC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наряду со сведениями, указанными в пункте 1.9 настоящего Административного регламента, размещаются: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1.11. На информационных стендах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подлежит размещению информация: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а также РГАУ МФЦ;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органа), предоставляющих муниципальную услугу;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сроки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записи на личный прием к должностным лицам;</w:t>
      </w:r>
    </w:p>
    <w:p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1.12. В залах ожидания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1.13. Информирование заявителя о порядке предоставления м</w:t>
      </w:r>
      <w:r w:rsidR="00AB3BC6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в РГАУ МФЦ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соглашением, заключенным между РГАУ МФЦ и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 в порядке, утвержденном постановлением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372ABB" w:rsidRPr="003A0800" w:rsidRDefault="00372ABB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10F" w:rsidRPr="003A0800" w:rsidRDefault="00A50FAC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</w:t>
      </w:r>
      <w:r w:rsidR="00F445E1" w:rsidRPr="003A0800">
        <w:rPr>
          <w:rFonts w:ascii="Times New Roman" w:eastAsia="Calibri" w:hAnsi="Times New Roman" w:cs="Times New Roman"/>
          <w:sz w:val="28"/>
          <w:szCs w:val="28"/>
        </w:rPr>
        <w:t>14</w:t>
      </w:r>
      <w:r w:rsidRPr="003A0800">
        <w:rPr>
          <w:rFonts w:ascii="Times New Roman" w:eastAsia="Calibri" w:hAnsi="Times New Roman" w:cs="Times New Roman"/>
          <w:sz w:val="28"/>
          <w:szCs w:val="28"/>
        </w:rPr>
        <w:t>. С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правочная информация</w:t>
      </w:r>
      <w:r w:rsidR="00C34B88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об Администрации (Уполномоченном органе), структурных подразделениях, предоставляющих муниципальную услугу, размещена на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A206A" w:rsidRPr="003A0800" w:rsidRDefault="00BA206A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информационных стендах Администрации (Уполномоченн</w:t>
      </w:r>
      <w:r w:rsidR="00C3310F" w:rsidRPr="003A0800">
        <w:rPr>
          <w:rFonts w:ascii="Times New Roman" w:eastAsia="Calibri" w:hAnsi="Times New Roman" w:cs="Times New Roman"/>
          <w:bCs/>
          <w:sz w:val="28"/>
          <w:szCs w:val="28"/>
        </w:rPr>
        <w:t>ого органа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3310F" w:rsidRPr="003A080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A206A" w:rsidRPr="003A0800" w:rsidRDefault="00BA206A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Администрации (Уполномоченного органа) в информационно-телекоммуникационной сети «Интернет» (далее – официальный сайт Уполномоченного органа), </w:t>
      </w:r>
    </w:p>
    <w:p w:rsidR="00BA206A" w:rsidRPr="003A0800" w:rsidRDefault="00BA206A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3A0800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="001518D9">
        <w:rPr>
          <w:rFonts w:ascii="Times New Roman" w:eastAsia="Calibri" w:hAnsi="Times New Roman" w:cs="Times New Roman"/>
          <w:bCs/>
          <w:sz w:val="28"/>
          <w:szCs w:val="28"/>
        </w:rPr>
        <w:t>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06A" w:rsidRPr="003A0800" w:rsidRDefault="00BA206A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Справочной является информация:</w:t>
      </w: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его структурного подразделения, предоставляющего муниципальную услугу,  а также РГАУ МФЦ;</w:t>
      </w: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органа); </w:t>
      </w:r>
    </w:p>
    <w:p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4D0" w:rsidRPr="003A0800" w:rsidRDefault="006214D0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3A08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3A08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8C0D40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2.1. </w:t>
      </w:r>
      <w:r w:rsidR="00B97BAD" w:rsidRPr="003A0800">
        <w:rPr>
          <w:rFonts w:ascii="Times New Roman" w:hAnsi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</w:t>
      </w:r>
      <w:r w:rsidR="00B97BAD" w:rsidRPr="0027290A">
        <w:rPr>
          <w:rFonts w:ascii="Times New Roman" w:hAnsi="Times New Roman"/>
          <w:sz w:val="28"/>
          <w:szCs w:val="28"/>
        </w:rPr>
        <w:t>арендуемого</w:t>
      </w:r>
      <w:r w:rsidR="00AB3BC6" w:rsidRPr="0027290A">
        <w:rPr>
          <w:rFonts w:ascii="Times New Roman" w:hAnsi="Times New Roman"/>
          <w:sz w:val="28"/>
          <w:szCs w:val="28"/>
        </w:rPr>
        <w:t xml:space="preserve"> движимого и</w:t>
      </w:r>
      <w:r w:rsidR="00B97BAD" w:rsidRPr="0027290A">
        <w:rPr>
          <w:rFonts w:ascii="Times New Roman" w:hAnsi="Times New Roman"/>
          <w:sz w:val="28"/>
          <w:szCs w:val="28"/>
        </w:rPr>
        <w:t xml:space="preserve"> недвижимого имущества, находящегося в муниципальной</w:t>
      </w:r>
      <w:r w:rsidR="00B97BAD" w:rsidRPr="003A0800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образования, при его отчуждении</w:t>
      </w:r>
      <w:r w:rsidR="00286EB5" w:rsidRPr="003A0800">
        <w:rPr>
          <w:rFonts w:ascii="Times New Roman" w:hAnsi="Times New Roman"/>
          <w:sz w:val="28"/>
          <w:szCs w:val="28"/>
        </w:rPr>
        <w:t>.</w:t>
      </w:r>
    </w:p>
    <w:p w:rsidR="008B1CE3" w:rsidRPr="003A0800" w:rsidRDefault="008B1CE3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B3BC6" w:rsidRDefault="00AB3BC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(организации)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,предоставляющего </w:t>
      </w:r>
      <w:r w:rsidR="00A436DF" w:rsidRPr="003A08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8A7C6C" w:rsidRPr="003A0800" w:rsidRDefault="008C0D40" w:rsidP="008A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2.2. </w:t>
      </w:r>
      <w:r w:rsidR="008A7C6C" w:rsidRPr="003A0800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9A0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ECD" w:rsidRPr="00005C4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Чекмагушевский район Республики Башкортостан </w:t>
      </w:r>
      <w:r w:rsidR="008A7C6C" w:rsidRPr="00005C4D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005C4D" w:rsidRPr="00005C4D">
        <w:rPr>
          <w:rFonts w:ascii="Times New Roman" w:eastAsia="Calibri" w:hAnsi="Times New Roman" w:cs="Times New Roman"/>
          <w:sz w:val="28"/>
          <w:szCs w:val="28"/>
        </w:rPr>
        <w:t>Отдела по управлению муниципальной собственностью (далее- Отдел)</w:t>
      </w:r>
      <w:r w:rsidR="008A7C6C" w:rsidRPr="00005C4D">
        <w:rPr>
          <w:rFonts w:ascii="Times New Roman" w:eastAsia="Calibri" w:hAnsi="Times New Roman" w:cs="Times New Roman"/>
          <w:sz w:val="28"/>
          <w:szCs w:val="28"/>
        </w:rPr>
        <w:t>.</w:t>
      </w:r>
      <w:r w:rsidR="008A7C6C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292" w:rsidRPr="00EB688C" w:rsidRDefault="008C0D40" w:rsidP="007D65E5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3A0800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EB688C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</w:t>
      </w:r>
      <w:r w:rsidR="00285292" w:rsidRPr="00EB688C">
        <w:rPr>
          <w:rFonts w:ascii="Times New Roman" w:hAnsi="Times New Roman" w:cs="Times New Roman"/>
          <w:sz w:val="28"/>
        </w:rPr>
        <w:lastRenderedPageBreak/>
        <w:t xml:space="preserve">РГАУ МФЦ при наличии соответствующего </w:t>
      </w:r>
      <w:r w:rsidR="006071C3" w:rsidRPr="00EB688C">
        <w:rPr>
          <w:rFonts w:ascii="Times New Roman" w:hAnsi="Times New Roman" w:cs="Times New Roman"/>
          <w:sz w:val="28"/>
        </w:rPr>
        <w:t>С</w:t>
      </w:r>
      <w:r w:rsidR="00285292" w:rsidRPr="00EB688C">
        <w:rPr>
          <w:rFonts w:ascii="Times New Roman" w:hAnsi="Times New Roman" w:cs="Times New Roman"/>
          <w:sz w:val="28"/>
        </w:rPr>
        <w:t>оглашения о взаимодействии.</w:t>
      </w:r>
    </w:p>
    <w:p w:rsidR="008C0D40" w:rsidRPr="00EB688C" w:rsidRDefault="008C0D40" w:rsidP="007D65E5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88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A46E9" w:rsidRPr="00EB688C">
        <w:rPr>
          <w:rFonts w:ascii="Times New Roman" w:hAnsi="Times New Roman" w:cs="Times New Roman"/>
          <w:sz w:val="28"/>
          <w:szCs w:val="28"/>
        </w:rPr>
        <w:t>Администрация</w:t>
      </w:r>
      <w:r w:rsidR="00941962" w:rsidRPr="00EB688C">
        <w:rPr>
          <w:rFonts w:ascii="Times New Roman" w:hAnsi="Times New Roman" w:cs="Times New Roman"/>
          <w:sz w:val="28"/>
          <w:szCs w:val="28"/>
        </w:rPr>
        <w:t xml:space="preserve"> (</w:t>
      </w:r>
      <w:r w:rsidRPr="00EB688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41962" w:rsidRPr="00EB688C">
        <w:rPr>
          <w:rFonts w:ascii="Times New Roman" w:hAnsi="Times New Roman" w:cs="Times New Roman"/>
          <w:sz w:val="28"/>
          <w:szCs w:val="28"/>
        </w:rPr>
        <w:t>)</w:t>
      </w:r>
      <w:r w:rsidRPr="00EB688C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:rsidR="00F850DC" w:rsidRPr="00EB688C" w:rsidRDefault="00F850DC" w:rsidP="007D65E5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Федеральной налоговой</w:t>
      </w:r>
      <w:r w:rsidRPr="00EB688C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ой</w:t>
      </w:r>
      <w:r w:rsidRPr="00EB688C">
        <w:rPr>
          <w:rFonts w:ascii="Times New Roman" w:hAnsi="Times New Roman"/>
          <w:sz w:val="28"/>
          <w:szCs w:val="28"/>
          <w:lang w:eastAsia="ru-RU"/>
        </w:rPr>
        <w:t>;</w:t>
      </w:r>
    </w:p>
    <w:p w:rsidR="00F850DC" w:rsidRPr="00EB688C" w:rsidRDefault="00F850DC" w:rsidP="007D65E5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Pr="00EB688C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ой</w:t>
      </w:r>
      <w:r w:rsidRPr="00EB688C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</w:t>
      </w:r>
      <w:r w:rsidR="00601189" w:rsidRPr="00EB688C">
        <w:rPr>
          <w:rFonts w:ascii="Times New Roman" w:hAnsi="Times New Roman"/>
          <w:sz w:val="28"/>
          <w:szCs w:val="28"/>
          <w:lang w:eastAsia="ru-RU"/>
        </w:rPr>
        <w:t>рафии</w:t>
      </w:r>
      <w:r w:rsidRPr="00EB688C">
        <w:rPr>
          <w:rFonts w:ascii="Times New Roman" w:hAnsi="Times New Roman"/>
          <w:sz w:val="28"/>
          <w:szCs w:val="28"/>
          <w:lang w:eastAsia="ru-RU"/>
        </w:rPr>
        <w:t>;</w:t>
      </w:r>
    </w:p>
    <w:p w:rsidR="00F850DC" w:rsidRPr="00EB688C" w:rsidRDefault="00F850DC" w:rsidP="007D65E5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7D1AC0" w:rsidRPr="00EB688C">
        <w:rPr>
          <w:rFonts w:ascii="Times New Roman" w:hAnsi="Times New Roman"/>
          <w:sz w:val="28"/>
          <w:szCs w:val="28"/>
        </w:rPr>
        <w:t>организациями (органами</w:t>
      </w:r>
      <w:r w:rsidRPr="00EB688C">
        <w:rPr>
          <w:rFonts w:ascii="Times New Roman" w:hAnsi="Times New Roman"/>
          <w:sz w:val="28"/>
          <w:szCs w:val="28"/>
        </w:rPr>
        <w:t>) по государственному техническому учету и (или) технической инвентаризации объектов капитального строительства;</w:t>
      </w:r>
    </w:p>
    <w:p w:rsidR="00CE6F93" w:rsidRPr="003A0800" w:rsidRDefault="00B53BC2" w:rsidP="007D65E5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CE6F93" w:rsidRPr="00EB688C">
        <w:rPr>
          <w:rFonts w:ascii="Times New Roman" w:hAnsi="Times New Roman"/>
          <w:sz w:val="28"/>
          <w:szCs w:val="28"/>
        </w:rPr>
        <w:t>исполнительны</w:t>
      </w:r>
      <w:r w:rsidR="008A7C6C" w:rsidRPr="00EB688C">
        <w:rPr>
          <w:rFonts w:ascii="Times New Roman" w:hAnsi="Times New Roman"/>
          <w:sz w:val="28"/>
          <w:szCs w:val="28"/>
        </w:rPr>
        <w:t>м</w:t>
      </w:r>
      <w:r w:rsidR="00CE6F93" w:rsidRPr="00EB688C">
        <w:rPr>
          <w:rFonts w:ascii="Times New Roman" w:hAnsi="Times New Roman"/>
          <w:sz w:val="28"/>
          <w:szCs w:val="28"/>
        </w:rPr>
        <w:t xml:space="preserve"> орган</w:t>
      </w:r>
      <w:r w:rsidR="008A7C6C" w:rsidRPr="00EB688C">
        <w:rPr>
          <w:rFonts w:ascii="Times New Roman" w:hAnsi="Times New Roman"/>
          <w:sz w:val="28"/>
          <w:szCs w:val="28"/>
        </w:rPr>
        <w:t>ом</w:t>
      </w:r>
      <w:r w:rsidR="00CE6F93" w:rsidRPr="00EB688C">
        <w:rPr>
          <w:rFonts w:ascii="Times New Roman" w:hAnsi="Times New Roman"/>
          <w:sz w:val="28"/>
          <w:szCs w:val="28"/>
        </w:rPr>
        <w:t xml:space="preserve"> государственной власти Республики Башкортостан, уполномоченны</w:t>
      </w:r>
      <w:r w:rsidR="008A7C6C" w:rsidRPr="00EB688C">
        <w:rPr>
          <w:rFonts w:ascii="Times New Roman" w:hAnsi="Times New Roman"/>
          <w:sz w:val="28"/>
          <w:szCs w:val="28"/>
        </w:rPr>
        <w:t>м</w:t>
      </w:r>
      <w:r w:rsidR="00CE6F93" w:rsidRPr="00EB688C">
        <w:rPr>
          <w:rFonts w:ascii="Times New Roman" w:hAnsi="Times New Roman"/>
          <w:sz w:val="28"/>
          <w:szCs w:val="28"/>
        </w:rPr>
        <w:t xml:space="preserve"> в области сохранения, использования, популяризации и государственной охраны объектов</w:t>
      </w:r>
      <w:r w:rsidR="00CE6F93" w:rsidRPr="003A0800">
        <w:rPr>
          <w:rFonts w:ascii="Times New Roman" w:hAnsi="Times New Roman"/>
          <w:sz w:val="28"/>
          <w:szCs w:val="28"/>
        </w:rPr>
        <w:t xml:space="preserve"> культурного наследия (памятников истории и культуры) народов Российской Федерации на территории Республики Башкортостан.</w:t>
      </w:r>
    </w:p>
    <w:p w:rsidR="00F850DC" w:rsidRPr="003A0800" w:rsidRDefault="00F850DC" w:rsidP="00CE6F93">
      <w:pPr>
        <w:pStyle w:val="a5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-__________________________________________________________</w:t>
      </w:r>
      <w:r w:rsidR="00601189" w:rsidRPr="003A0800">
        <w:rPr>
          <w:rFonts w:ascii="Times New Roman" w:hAnsi="Times New Roman"/>
          <w:sz w:val="28"/>
          <w:szCs w:val="28"/>
        </w:rPr>
        <w:t>.</w:t>
      </w:r>
    </w:p>
    <w:p w:rsidR="00ED6157" w:rsidRPr="003A0800" w:rsidRDefault="00F850DC" w:rsidP="00CE6F93">
      <w:pPr>
        <w:pStyle w:val="a5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20"/>
        </w:rPr>
      </w:pPr>
      <w:r w:rsidRPr="003A0800">
        <w:rPr>
          <w:rFonts w:ascii="Times New Roman" w:hAnsi="Times New Roman"/>
          <w:sz w:val="16"/>
          <w:szCs w:val="20"/>
        </w:rPr>
        <w:t xml:space="preserve">                                             (при необходимости указываются иные органы власти и организации)</w:t>
      </w:r>
    </w:p>
    <w:p w:rsidR="00ED6157" w:rsidRPr="003A0800" w:rsidRDefault="00285292" w:rsidP="00CE6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A46E9" w:rsidRPr="003A08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013C" w:rsidRPr="003A0800">
        <w:rPr>
          <w:rFonts w:ascii="Times New Roman" w:hAnsi="Times New Roman" w:cs="Times New Roman"/>
          <w:sz w:val="28"/>
          <w:szCs w:val="28"/>
        </w:rPr>
        <w:t xml:space="preserve">(Уполномоченному органу) 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65013C" w:rsidRPr="003A0800">
        <w:rPr>
          <w:rFonts w:ascii="Times New Roman" w:hAnsi="Times New Roman" w:cs="Times New Roman"/>
          <w:sz w:val="28"/>
          <w:szCs w:val="28"/>
        </w:rPr>
        <w:t>з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A0800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D6157" w:rsidRPr="003A0800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3A0800" w:rsidRDefault="0028529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3A0800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3A08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285292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3A0800">
        <w:rPr>
          <w:rFonts w:ascii="Times New Roman" w:hAnsi="Times New Roman" w:cs="Times New Roman"/>
          <w:sz w:val="28"/>
          <w:szCs w:val="28"/>
        </w:rPr>
        <w:t>муниципальной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1) </w:t>
      </w:r>
      <w:r w:rsidR="0065013C" w:rsidRPr="003A0800">
        <w:rPr>
          <w:rFonts w:ascii="Times New Roman" w:hAnsi="Times New Roman" w:cs="Times New Roman"/>
          <w:sz w:val="28"/>
          <w:szCs w:val="28"/>
        </w:rPr>
        <w:t>предложени</w:t>
      </w:r>
      <w:r w:rsidR="002A13C4" w:rsidRPr="003A0800">
        <w:rPr>
          <w:rFonts w:ascii="Times New Roman" w:hAnsi="Times New Roman" w:cs="Times New Roman"/>
          <w:sz w:val="28"/>
          <w:szCs w:val="28"/>
        </w:rPr>
        <w:t>е</w:t>
      </w:r>
      <w:r w:rsidR="0065013C" w:rsidRPr="003A0800">
        <w:rPr>
          <w:rFonts w:ascii="Times New Roman" w:hAnsi="Times New Roman" w:cs="Times New Roman"/>
          <w:sz w:val="28"/>
          <w:szCs w:val="28"/>
        </w:rPr>
        <w:t xml:space="preserve"> о заключении договора купли-продажи с приложением проектов договоров</w:t>
      </w:r>
      <w:r w:rsidRPr="003A0800">
        <w:rPr>
          <w:rFonts w:ascii="Times New Roman" w:hAnsi="Times New Roman" w:cs="Times New Roman"/>
          <w:sz w:val="28"/>
          <w:szCs w:val="28"/>
        </w:rPr>
        <w:t>;</w:t>
      </w:r>
    </w:p>
    <w:p w:rsidR="0055750F" w:rsidRPr="003A0800" w:rsidRDefault="003373C1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2) </w:t>
      </w:r>
      <w:r w:rsidR="00600AAA" w:rsidRPr="003A0800">
        <w:rPr>
          <w:rFonts w:ascii="Times New Roman" w:hAnsi="Times New Roman" w:cs="Times New Roman"/>
          <w:sz w:val="28"/>
          <w:szCs w:val="28"/>
        </w:rPr>
        <w:t>мотивированный</w:t>
      </w:r>
      <w:r w:rsidR="00005C4D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A0800">
        <w:rPr>
          <w:rFonts w:ascii="Times New Roman" w:hAnsi="Times New Roman" w:cs="Times New Roman"/>
          <w:sz w:val="28"/>
          <w:szCs w:val="28"/>
        </w:rPr>
        <w:t>отказ</w:t>
      </w:r>
      <w:r w:rsidR="00964E20" w:rsidRPr="003A0800">
        <w:rPr>
          <w:rFonts w:ascii="Times New Roman" w:hAnsi="Times New Roman" w:cs="Times New Roman"/>
          <w:sz w:val="28"/>
          <w:szCs w:val="28"/>
        </w:rPr>
        <w:t xml:space="preserve"> в </w:t>
      </w:r>
      <w:r w:rsidR="00B97BAD" w:rsidRPr="003A0800">
        <w:rPr>
          <w:rFonts w:ascii="Times New Roman" w:hAnsi="Times New Roman" w:cs="Times New Roman"/>
          <w:sz w:val="28"/>
          <w:szCs w:val="28"/>
        </w:rPr>
        <w:t>реализации преимущественного права субъектов малого и среднего предпринимательства на приобретение арендуемого</w:t>
      </w:r>
      <w:r w:rsidR="00AB3BC6">
        <w:rPr>
          <w:rFonts w:ascii="Times New Roman" w:hAnsi="Times New Roman" w:cs="Times New Roman"/>
          <w:sz w:val="28"/>
          <w:szCs w:val="28"/>
        </w:rPr>
        <w:t xml:space="preserve"> движимого и </w:t>
      </w:r>
      <w:r w:rsidR="00B97BAD" w:rsidRPr="003A0800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397032" w:rsidRPr="003A0800">
        <w:rPr>
          <w:rFonts w:ascii="Times New Roman" w:hAnsi="Times New Roman"/>
          <w:sz w:val="28"/>
          <w:szCs w:val="28"/>
        </w:rPr>
        <w:t xml:space="preserve"> (далее – мотивированный отказ в предоставлении муниципальной услуги).</w:t>
      </w:r>
    </w:p>
    <w:p w:rsidR="00572830" w:rsidRPr="003A0800" w:rsidRDefault="0057283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DEF" w:rsidRDefault="000C5DEF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5DEF" w:rsidRDefault="000C5DEF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5013C" w:rsidRPr="003A0800" w:rsidRDefault="0065013C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предоставления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A56208" w:rsidRPr="003A0800" w:rsidRDefault="00494D76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</w:rPr>
        <w:lastRenderedPageBreak/>
        <w:t>2.</w:t>
      </w:r>
      <w:r w:rsidR="00911A96" w:rsidRPr="003A0800">
        <w:rPr>
          <w:rFonts w:ascii="Times New Roman" w:hAnsi="Times New Roman" w:cs="Times New Roman"/>
          <w:sz w:val="28"/>
        </w:rPr>
        <w:t>6</w:t>
      </w:r>
      <w:r w:rsidRPr="003A0800">
        <w:rPr>
          <w:rFonts w:ascii="Times New Roman" w:hAnsi="Times New Roman" w:cs="Times New Roman"/>
          <w:sz w:val="28"/>
        </w:rPr>
        <w:t xml:space="preserve">. 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исчисляется со дня поступления заявления в </w:t>
      </w:r>
      <w:r w:rsidR="002A13C4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 xml:space="preserve">, в том числе через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>либо в форме электронного документа с использованием РПГУ</w:t>
      </w:r>
      <w:r w:rsidR="003E595E" w:rsidRPr="003A0800">
        <w:rPr>
          <w:rFonts w:ascii="Times New Roman" w:eastAsia="Calibri" w:hAnsi="Times New Roman" w:cs="Times New Roman"/>
          <w:sz w:val="28"/>
          <w:szCs w:val="28"/>
        </w:rPr>
        <w:t xml:space="preserve">,и не должен превышать сто четырнадцать </w:t>
      </w:r>
      <w:r w:rsidR="003E595E" w:rsidRPr="003A0800">
        <w:rPr>
          <w:rFonts w:ascii="Times New Roman" w:hAnsi="Times New Roman" w:cs="Times New Roman"/>
          <w:sz w:val="28"/>
        </w:rPr>
        <w:t>календарных дней, в том числе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6208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 – 2 месяца с даты получения заявления;</w:t>
      </w:r>
    </w:p>
    <w:p w:rsidR="00A56208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</w:t>
      </w:r>
      <w:r w:rsidR="002E473C" w:rsidRPr="003A0800">
        <w:rPr>
          <w:rFonts w:ascii="Times New Roman" w:eastAsia="Calibri" w:hAnsi="Times New Roman" w:cs="Times New Roman"/>
          <w:sz w:val="28"/>
          <w:szCs w:val="28"/>
        </w:rPr>
        <w:t> </w:t>
      </w:r>
      <w:r w:rsidRPr="003A0800">
        <w:rPr>
          <w:rFonts w:ascii="Times New Roman" w:eastAsia="Calibri" w:hAnsi="Times New Roman" w:cs="Times New Roman"/>
          <w:sz w:val="28"/>
          <w:szCs w:val="28"/>
        </w:rPr>
        <w:t>установление рыночной стоимости объекта оценки –</w:t>
      </w:r>
      <w:r w:rsidR="003E595E" w:rsidRPr="003A0800">
        <w:rPr>
          <w:rFonts w:ascii="Times New Roman" w:eastAsia="Calibri" w:hAnsi="Times New Roman" w:cs="Times New Roman"/>
          <w:sz w:val="28"/>
          <w:szCs w:val="28"/>
        </w:rPr>
        <w:t xml:space="preserve"> в тридцатидневный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срок, установленный договором на проведение оценки рыночной стоимости арендуемого имущества;</w:t>
      </w:r>
    </w:p>
    <w:p w:rsidR="00A56208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 принятие решения об условиях приватизации арендуемого имущества – двухнедельный срок с даты принятия отчета о его оценке;</w:t>
      </w:r>
    </w:p>
    <w:p w:rsidR="00424810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 направление заявителю предложения о заключении договора купли-продажи с приложением проектов договоров – десятидневный срок с даты принятия решения об условиях приватизации арендуемого имущества</w:t>
      </w:r>
      <w:r w:rsidR="00424810" w:rsidRPr="003A0800">
        <w:rPr>
          <w:rFonts w:ascii="Times New Roman" w:hAnsi="Times New Roman" w:cs="Times New Roman"/>
          <w:sz w:val="28"/>
          <w:szCs w:val="28"/>
        </w:rPr>
        <w:t>.</w:t>
      </w:r>
    </w:p>
    <w:p w:rsidR="00424810" w:rsidRPr="003A0800" w:rsidRDefault="0042481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:rsidR="00494D76" w:rsidRPr="003A0800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>Датой по</w:t>
      </w:r>
      <w:r w:rsidR="007D1AC0" w:rsidRPr="003A0800">
        <w:rPr>
          <w:rFonts w:ascii="Times New Roman" w:hAnsi="Times New Roman" w:cs="Times New Roman"/>
          <w:sz w:val="28"/>
        </w:rPr>
        <w:t>ступления</w:t>
      </w:r>
      <w:r w:rsidRPr="003A0800">
        <w:rPr>
          <w:rFonts w:ascii="Times New Roman" w:hAnsi="Times New Roman" w:cs="Times New Roman"/>
          <w:sz w:val="28"/>
        </w:rPr>
        <w:t xml:space="preserve"> заявления о предоставлении муниципальной услуги при личном обращении </w:t>
      </w:r>
      <w:r w:rsidR="00FF6CB4" w:rsidRPr="003A0800">
        <w:rPr>
          <w:rFonts w:ascii="Times New Roman" w:hAnsi="Times New Roman" w:cs="Times New Roman"/>
          <w:sz w:val="28"/>
        </w:rPr>
        <w:t>з</w:t>
      </w:r>
      <w:r w:rsidRPr="003A0800">
        <w:rPr>
          <w:rFonts w:ascii="Times New Roman" w:hAnsi="Times New Roman" w:cs="Times New Roman"/>
          <w:sz w:val="28"/>
        </w:rPr>
        <w:t xml:space="preserve">аявителя в </w:t>
      </w:r>
      <w:r w:rsidR="002A46E9" w:rsidRPr="003A0800">
        <w:rPr>
          <w:rFonts w:ascii="Times New Roman" w:hAnsi="Times New Roman" w:cs="Times New Roman"/>
          <w:sz w:val="28"/>
        </w:rPr>
        <w:t>Администрацию</w:t>
      </w:r>
      <w:r w:rsidRPr="003A0800">
        <w:rPr>
          <w:rFonts w:ascii="Times New Roman" w:hAnsi="Times New Roman" w:cs="Times New Roman"/>
          <w:sz w:val="28"/>
        </w:rPr>
        <w:t xml:space="preserve"> (Уполномоченный орган) считается день подачи заявления о предоставлении муниципальной услуги с приложением предусмотренных пунктом 2.</w:t>
      </w:r>
      <w:r w:rsidR="00911A96" w:rsidRPr="003A0800">
        <w:rPr>
          <w:rFonts w:ascii="Times New Roman" w:hAnsi="Times New Roman" w:cs="Times New Roman"/>
          <w:sz w:val="28"/>
        </w:rPr>
        <w:t>8</w:t>
      </w:r>
      <w:r w:rsidRPr="003A0800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494D76" w:rsidRPr="003A0800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>Датой по</w:t>
      </w:r>
      <w:r w:rsidR="007D1AC0" w:rsidRPr="003A0800">
        <w:rPr>
          <w:rFonts w:ascii="Times New Roman" w:hAnsi="Times New Roman" w:cs="Times New Roman"/>
          <w:sz w:val="28"/>
        </w:rPr>
        <w:t>ступления</w:t>
      </w:r>
      <w:r w:rsidRPr="003A0800">
        <w:rPr>
          <w:rFonts w:ascii="Times New Roman" w:hAnsi="Times New Roman" w:cs="Times New Roman"/>
          <w:sz w:val="28"/>
        </w:rPr>
        <w:t xml:space="preserve"> заявления о </w:t>
      </w:r>
      <w:r w:rsidR="00217E0D" w:rsidRPr="003A0800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sz w:val="28"/>
        </w:rPr>
        <w:t xml:space="preserve"> в форме электронного документа с использованием </w:t>
      </w:r>
      <w:r w:rsidR="00612917" w:rsidRPr="003A0800">
        <w:rPr>
          <w:rFonts w:ascii="Times New Roman" w:hAnsi="Times New Roman" w:cs="Times New Roman"/>
          <w:sz w:val="28"/>
        </w:rPr>
        <w:t>РПГУ</w:t>
      </w:r>
      <w:r w:rsidRPr="003A0800">
        <w:rPr>
          <w:rFonts w:ascii="Times New Roman" w:hAnsi="Times New Roman" w:cs="Times New Roman"/>
          <w:sz w:val="28"/>
        </w:rPr>
        <w:t xml:space="preserve"> считается день направления </w:t>
      </w:r>
      <w:r w:rsidR="00FF6CB4" w:rsidRPr="003A0800">
        <w:rPr>
          <w:rFonts w:ascii="Times New Roman" w:hAnsi="Times New Roman" w:cs="Times New Roman"/>
          <w:sz w:val="28"/>
        </w:rPr>
        <w:t>з</w:t>
      </w:r>
      <w:r w:rsidRPr="003A0800">
        <w:rPr>
          <w:rFonts w:ascii="Times New Roman" w:hAnsi="Times New Roman" w:cs="Times New Roman"/>
          <w:sz w:val="28"/>
        </w:rPr>
        <w:t xml:space="preserve">аявителю электронного сообщения о приеме заявления о </w:t>
      </w:r>
      <w:r w:rsidR="00217E0D" w:rsidRPr="003A0800">
        <w:rPr>
          <w:rFonts w:ascii="Times New Roman" w:hAnsi="Times New Roman" w:cs="Times New Roman"/>
          <w:sz w:val="28"/>
        </w:rPr>
        <w:t xml:space="preserve">предоставлении муниципальной услуги </w:t>
      </w:r>
      <w:r w:rsidRPr="003A0800"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hyperlink r:id="rId11" w:history="1">
        <w:r w:rsidRPr="003A0800">
          <w:rPr>
            <w:rFonts w:ascii="Times New Roman" w:hAnsi="Times New Roman" w:cs="Times New Roman"/>
            <w:sz w:val="28"/>
          </w:rPr>
          <w:t>пункта</w:t>
        </w:r>
      </w:hyperlink>
      <w:r w:rsidR="009373B1" w:rsidRPr="003A0800">
        <w:rPr>
          <w:rFonts w:ascii="Times New Roman" w:hAnsi="Times New Roman" w:cs="Times New Roman"/>
          <w:sz w:val="28"/>
        </w:rPr>
        <w:t>3.</w:t>
      </w:r>
      <w:r w:rsidR="002F07D2" w:rsidRPr="003A0800">
        <w:rPr>
          <w:rFonts w:ascii="Times New Roman" w:hAnsi="Times New Roman" w:cs="Times New Roman"/>
          <w:sz w:val="28"/>
        </w:rPr>
        <w:t>10.2</w:t>
      </w:r>
      <w:r w:rsidRPr="003A0800">
        <w:rPr>
          <w:rFonts w:ascii="Times New Roman" w:hAnsi="Times New Roman" w:cs="Times New Roman"/>
          <w:sz w:val="28"/>
        </w:rPr>
        <w:t xml:space="preserve">Административного регламента. </w:t>
      </w:r>
    </w:p>
    <w:p w:rsidR="00FF6CB4" w:rsidRPr="003A0800" w:rsidRDefault="00FF6CB4" w:rsidP="00FF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(Уполномоченный орган).</w:t>
      </w:r>
    </w:p>
    <w:p w:rsidR="002567B2" w:rsidRPr="003A0800" w:rsidRDefault="002567B2" w:rsidP="002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муниципальной услуги </w:t>
      </w:r>
      <w:r>
        <w:rPr>
          <w:rFonts w:ascii="Times New Roman" w:hAnsi="Times New Roman" w:cs="Times New Roman"/>
          <w:sz w:val="28"/>
        </w:rPr>
        <w:t xml:space="preserve">при обращении заявителя в РГАУ МФЦ </w:t>
      </w:r>
      <w:r w:rsidRPr="003A0800">
        <w:rPr>
          <w:rFonts w:ascii="Times New Roman" w:hAnsi="Times New Roman" w:cs="Times New Roman"/>
          <w:sz w:val="28"/>
        </w:rPr>
        <w:t>считается день</w:t>
      </w:r>
      <w:r>
        <w:rPr>
          <w:rFonts w:ascii="Times New Roman" w:hAnsi="Times New Roman" w:cs="Times New Roman"/>
          <w:sz w:val="28"/>
        </w:rPr>
        <w:t xml:space="preserve"> подачи</w:t>
      </w:r>
      <w:r w:rsidR="00005C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РГАУ МФЦ      в Администрацию</w:t>
      </w:r>
      <w:r w:rsidR="00005C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005C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</w:t>
      </w:r>
      <w:r w:rsidR="00005C4D">
        <w:rPr>
          <w:rFonts w:ascii="Times New Roman" w:hAnsi="Times New Roman" w:cs="Times New Roman"/>
          <w:sz w:val="28"/>
        </w:rPr>
        <w:t xml:space="preserve"> </w:t>
      </w:r>
      <w:r w:rsidRPr="003A0800">
        <w:rPr>
          <w:rFonts w:ascii="Times New Roman" w:hAnsi="Times New Roman" w:cs="Times New Roman"/>
          <w:sz w:val="28"/>
        </w:rPr>
        <w:t>заявления о предоставлении муниципальной услуги</w:t>
      </w:r>
      <w:r>
        <w:rPr>
          <w:rFonts w:ascii="Times New Roman" w:hAnsi="Times New Roman" w:cs="Times New Roman"/>
          <w:sz w:val="28"/>
        </w:rPr>
        <w:t xml:space="preserve"> с приложением предусмотренных пунктом 2.8Административного регламента надлежащим образом оформленных документов, а также предусмотренных пунктом 2.9Административного регламента документов (в случае их представления заявителем по собственной инициативе) либо сведений (в случае направления РГАУ МФЦ соответствующих запросов). </w:t>
      </w:r>
    </w:p>
    <w:p w:rsidR="00ED6157" w:rsidRPr="003A0800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009C" w:rsidRDefault="00A6009C" w:rsidP="00FF6C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6CB4" w:rsidRPr="003A0800" w:rsidRDefault="00FF6CB4" w:rsidP="00FF6C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F6CB4" w:rsidRPr="003A0800" w:rsidRDefault="00FF6CB4" w:rsidP="009874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="002A46E9" w:rsidRPr="003A0800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(Уполномоченного органа), в </w:t>
      </w:r>
      <w:r w:rsidRPr="003A0800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на 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E24" w:rsidRPr="003A0800" w:rsidRDefault="00863366" w:rsidP="00CC14BA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ab/>
      </w:r>
    </w:p>
    <w:p w:rsidR="00214F19" w:rsidRPr="003A0800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14F19" w:rsidRDefault="00214F19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</w:t>
      </w:r>
      <w:r w:rsidR="00AD377E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>аявителем:</w:t>
      </w:r>
    </w:p>
    <w:p w:rsidR="008621A7" w:rsidRPr="003A0800" w:rsidRDefault="008621A7" w:rsidP="008621A7">
      <w:pPr>
        <w:pStyle w:val="ConsPlusNormal"/>
        <w:ind w:firstLine="709"/>
        <w:jc w:val="both"/>
      </w:pPr>
      <w:r w:rsidRPr="00A85BF3">
        <w:rPr>
          <w:rFonts w:eastAsia="Calibri"/>
        </w:rPr>
        <w:t xml:space="preserve">Заявление и прилагаемые к нему документы, поступившие посредством личного обращения заявителя в </w:t>
      </w:r>
      <w:r w:rsidR="007D65E5" w:rsidRPr="00A85BF3">
        <w:rPr>
          <w:rFonts w:eastAsia="Calibri"/>
        </w:rPr>
        <w:t xml:space="preserve">Администрацию </w:t>
      </w:r>
      <w:r w:rsidRPr="00A85BF3">
        <w:rPr>
          <w:rFonts w:eastAsia="Calibri"/>
        </w:rPr>
        <w:t>(Уполномоченный орган), через РГАУ МФЦ</w:t>
      </w:r>
      <w:r w:rsidR="00056AD5">
        <w:rPr>
          <w:rFonts w:eastAsia="Calibri"/>
        </w:rPr>
        <w:t xml:space="preserve"> </w:t>
      </w:r>
      <w:r w:rsidRPr="00A85BF3">
        <w:rPr>
          <w:rFonts w:eastAsia="Calibri"/>
        </w:rPr>
        <w:t>или на РПГУ проверяются ответственным должностным лицом на соответствие перечню, указанному в пункте 2.8 настоящего Административного регламента.</w:t>
      </w:r>
    </w:p>
    <w:p w:rsidR="00214F19" w:rsidRPr="003A0800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 w:rsidR="001A1634" w:rsidRPr="003A0800">
        <w:rPr>
          <w:rFonts w:ascii="Times New Roman" w:hAnsi="Times New Roman" w:cs="Times New Roman"/>
          <w:bCs/>
          <w:sz w:val="28"/>
          <w:szCs w:val="28"/>
        </w:rPr>
        <w:t>З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аявление о </w:t>
      </w:r>
      <w:r w:rsidR="007C6C78" w:rsidRPr="003A080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</w:t>
      </w:r>
      <w:r w:rsidR="00FD295D" w:rsidRPr="003A0800">
        <w:rPr>
          <w:rFonts w:ascii="Times New Roman" w:hAnsi="Times New Roman" w:cs="Times New Roman"/>
          <w:bCs/>
          <w:sz w:val="28"/>
          <w:szCs w:val="28"/>
        </w:rPr>
        <w:t>ю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№ 1 к </w:t>
      </w:r>
      <w:r w:rsidR="00AC7FCB" w:rsidRPr="003A0800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, поданное в адрес </w:t>
      </w:r>
      <w:r w:rsidR="002A46E9" w:rsidRPr="003A080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(Уполномоченного органа) следующими способами:</w:t>
      </w:r>
    </w:p>
    <w:p w:rsidR="00670137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в форме документа на бумажном носителе</w:t>
      </w:r>
      <w:r w:rsidR="00670137">
        <w:rPr>
          <w:rFonts w:ascii="Times New Roman" w:hAnsi="Times New Roman" w:cs="Times New Roman"/>
          <w:sz w:val="28"/>
          <w:szCs w:val="28"/>
        </w:rPr>
        <w:t>:</w:t>
      </w:r>
    </w:p>
    <w:p w:rsidR="00670137" w:rsidRDefault="00214F19" w:rsidP="00670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– </w:t>
      </w:r>
      <w:r w:rsidR="00626222" w:rsidRPr="003A0800">
        <w:rPr>
          <w:rFonts w:ascii="Times New Roman" w:hAnsi="Times New Roman" w:cs="Times New Roman"/>
          <w:sz w:val="28"/>
          <w:szCs w:val="28"/>
        </w:rPr>
        <w:t>посредством личного обращения в Администрацию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(Уполномоченный орган), РГАУ МФЦ, </w:t>
      </w:r>
    </w:p>
    <w:p w:rsidR="00214F19" w:rsidRPr="003A0800" w:rsidRDefault="00670137" w:rsidP="00670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–</w:t>
      </w:r>
      <w:r w:rsidR="00214F19" w:rsidRPr="003A0800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</w:t>
      </w:r>
      <w:r w:rsidR="00B553D6" w:rsidRPr="003A0800">
        <w:rPr>
          <w:rFonts w:ascii="Times New Roman" w:hAnsi="Times New Roman" w:cs="Times New Roman"/>
          <w:sz w:val="28"/>
          <w:szCs w:val="28"/>
        </w:rPr>
        <w:t xml:space="preserve"> с</w:t>
      </w:r>
      <w:r w:rsidR="00214F19" w:rsidRPr="003A0800">
        <w:rPr>
          <w:rFonts w:ascii="Times New Roman" w:hAnsi="Times New Roman" w:cs="Times New Roman"/>
          <w:sz w:val="28"/>
          <w:szCs w:val="28"/>
        </w:rPr>
        <w:t xml:space="preserve"> описью вложения и уведомлением о вручении</w:t>
      </w:r>
      <w:r w:rsidR="00FD295D" w:rsidRPr="003A0800">
        <w:rPr>
          <w:rFonts w:ascii="Times New Roman" w:hAnsi="Times New Roman" w:cs="Times New Roman"/>
          <w:sz w:val="28"/>
          <w:szCs w:val="28"/>
        </w:rPr>
        <w:t xml:space="preserve"> (далее – почтовое отправление)</w:t>
      </w:r>
      <w:r w:rsidR="00214F19" w:rsidRPr="003A0800">
        <w:rPr>
          <w:rFonts w:ascii="Times New Roman" w:hAnsi="Times New Roman" w:cs="Times New Roman"/>
          <w:sz w:val="28"/>
          <w:szCs w:val="28"/>
        </w:rPr>
        <w:t>;</w:t>
      </w:r>
    </w:p>
    <w:p w:rsidR="00214F19" w:rsidRPr="003A0800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путем заполнения формы </w:t>
      </w:r>
      <w:r w:rsidR="007C6C78" w:rsidRPr="003A0800">
        <w:rPr>
          <w:rFonts w:ascii="Times New Roman" w:hAnsi="Times New Roman" w:cs="Times New Roman"/>
          <w:sz w:val="28"/>
          <w:szCs w:val="28"/>
        </w:rPr>
        <w:t>заявления</w:t>
      </w:r>
      <w:r w:rsidRPr="003A0800">
        <w:rPr>
          <w:rFonts w:ascii="Times New Roman" w:hAnsi="Times New Roman" w:cs="Times New Roman"/>
          <w:sz w:val="28"/>
          <w:szCs w:val="28"/>
        </w:rPr>
        <w:t xml:space="preserve"> через «Личный кабинет» </w:t>
      </w:r>
      <w:r w:rsidR="00B553D6" w:rsidRPr="003A0800">
        <w:rPr>
          <w:rFonts w:ascii="Times New Roman" w:hAnsi="Times New Roman" w:cs="Times New Roman"/>
          <w:sz w:val="28"/>
          <w:szCs w:val="28"/>
        </w:rPr>
        <w:t xml:space="preserve">на </w:t>
      </w:r>
      <w:r w:rsidRPr="003A0800">
        <w:rPr>
          <w:rFonts w:ascii="Times New Roman" w:hAnsi="Times New Roman" w:cs="Times New Roman"/>
          <w:sz w:val="28"/>
          <w:szCs w:val="28"/>
        </w:rPr>
        <w:t xml:space="preserve">РПГУ (далее – </w:t>
      </w:r>
      <w:r w:rsidR="007C6C78" w:rsidRPr="003A0800">
        <w:rPr>
          <w:rFonts w:ascii="Times New Roman" w:hAnsi="Times New Roman" w:cs="Times New Roman"/>
          <w:sz w:val="28"/>
          <w:szCs w:val="28"/>
        </w:rPr>
        <w:t>запрос</w:t>
      </w:r>
      <w:r w:rsidR="00A95602">
        <w:rPr>
          <w:rFonts w:ascii="Times New Roman" w:hAnsi="Times New Roman" w:cs="Times New Roman"/>
          <w:sz w:val="28"/>
          <w:szCs w:val="28"/>
        </w:rPr>
        <w:t>).</w:t>
      </w:r>
    </w:p>
    <w:p w:rsidR="00214F19" w:rsidRDefault="00214F19" w:rsidP="00CC14BA">
      <w:pPr>
        <w:pStyle w:val="ConsPlusNormal"/>
        <w:ind w:firstLine="709"/>
        <w:jc w:val="both"/>
      </w:pPr>
      <w:r w:rsidRPr="003A0800">
        <w:t xml:space="preserve">В заявлении также указывается один из следующих способов предоставления </w:t>
      </w:r>
      <w:r w:rsidR="00AD377E" w:rsidRPr="003A0800">
        <w:t>з</w:t>
      </w:r>
      <w:r w:rsidR="00863366" w:rsidRPr="003A0800">
        <w:t>аявителю</w:t>
      </w:r>
      <w:r w:rsidR="00005C4D">
        <w:t xml:space="preserve"> </w:t>
      </w:r>
      <w:r w:rsidRPr="003A0800">
        <w:t>результатов предоставления муниципальной услуги:</w:t>
      </w:r>
    </w:p>
    <w:p w:rsidR="00214F19" w:rsidRPr="003A0800" w:rsidRDefault="00214F19" w:rsidP="00CC14BA">
      <w:pPr>
        <w:pStyle w:val="ConsPlusNormal"/>
        <w:ind w:firstLine="709"/>
        <w:jc w:val="both"/>
      </w:pPr>
      <w:r w:rsidRPr="003A0800">
        <w:t xml:space="preserve">в виде бумажного документа, который </w:t>
      </w:r>
      <w:r w:rsidR="00AD377E" w:rsidRPr="003A0800">
        <w:t>з</w:t>
      </w:r>
      <w:r w:rsidRPr="003A0800">
        <w:t xml:space="preserve">аявитель получает непосредственно при личном обращении в </w:t>
      </w:r>
      <w:r w:rsidR="00626222" w:rsidRPr="003A0800">
        <w:t xml:space="preserve">Администрацию </w:t>
      </w:r>
      <w:r w:rsidR="00863366" w:rsidRPr="003A0800">
        <w:t>(</w:t>
      </w:r>
      <w:r w:rsidRPr="003A0800">
        <w:t>Уполномоченном органе</w:t>
      </w:r>
      <w:r w:rsidR="00863366" w:rsidRPr="003A0800">
        <w:t>)</w:t>
      </w:r>
      <w:r w:rsidRPr="003A0800">
        <w:t>;</w:t>
      </w:r>
    </w:p>
    <w:p w:rsidR="00214F19" w:rsidRPr="003A0800" w:rsidRDefault="00214F19" w:rsidP="00CC14BA">
      <w:pPr>
        <w:pStyle w:val="ConsPlusNormal"/>
        <w:ind w:firstLine="709"/>
        <w:jc w:val="both"/>
      </w:pPr>
      <w:r w:rsidRPr="003A0800">
        <w:lastRenderedPageBreak/>
        <w:t xml:space="preserve">в виде бумажного документа, который </w:t>
      </w:r>
      <w:r w:rsidR="00AD377E" w:rsidRPr="003A0800">
        <w:t>з</w:t>
      </w:r>
      <w:r w:rsidRPr="003A0800">
        <w:t xml:space="preserve">аявитель получает непосредственно при личном обращении в </w:t>
      </w:r>
      <w:r w:rsidR="00863366" w:rsidRPr="003A0800">
        <w:t>РГАУ МФЦ</w:t>
      </w:r>
      <w:r w:rsidRPr="003A0800">
        <w:t>;</w:t>
      </w:r>
    </w:p>
    <w:p w:rsidR="00214F19" w:rsidRPr="003A0800" w:rsidRDefault="00214F19" w:rsidP="00CC14BA">
      <w:pPr>
        <w:pStyle w:val="ConsPlusNormal"/>
        <w:ind w:firstLine="709"/>
        <w:jc w:val="both"/>
      </w:pPr>
      <w:r w:rsidRPr="003A0800">
        <w:t xml:space="preserve">в виде бумажного документа, который направляется </w:t>
      </w:r>
      <w:r w:rsidR="00AD377E" w:rsidRPr="003A0800">
        <w:t>з</w:t>
      </w:r>
      <w:r w:rsidRPr="003A0800">
        <w:t>аявителю посредством почтового отправления;</w:t>
      </w:r>
    </w:p>
    <w:p w:rsidR="00214F19" w:rsidRPr="003A0800" w:rsidRDefault="00214F19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AD377E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аявителю в «Личный кабинет» </w:t>
      </w:r>
      <w:r w:rsidR="00863366" w:rsidRPr="003A0800">
        <w:rPr>
          <w:rFonts w:ascii="Times New Roman" w:hAnsi="Times New Roman" w:cs="Times New Roman"/>
          <w:sz w:val="28"/>
          <w:szCs w:val="28"/>
        </w:rPr>
        <w:t xml:space="preserve">на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="009F5F06" w:rsidRPr="003A0800">
        <w:rPr>
          <w:rFonts w:ascii="Times New Roman" w:hAnsi="Times New Roman" w:cs="Times New Roman"/>
          <w:sz w:val="28"/>
          <w:szCs w:val="28"/>
        </w:rPr>
        <w:t>, в случае когда результатом муниципальной услуги является мотивированный отказ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:rsidR="00AD377E" w:rsidRPr="003A0800" w:rsidRDefault="00AD377E" w:rsidP="00AD3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2.8.2. Д</w:t>
      </w:r>
      <w:r w:rsidRPr="003A0800">
        <w:rPr>
          <w:rFonts w:ascii="Times New Roman" w:eastAsia="Calibri" w:hAnsi="Times New Roman" w:cs="Times New Roman"/>
          <w:sz w:val="28"/>
          <w:szCs w:val="28"/>
        </w:rPr>
        <w:t>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Федерации;</w:t>
      </w:r>
    </w:p>
    <w:p w:rsidR="00AD377E" w:rsidRPr="003A0800" w:rsidRDefault="00AD377E" w:rsidP="00AD3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2.8.3. Документ, подтверждающий полномочия представителя, в случае обращения за получением мун</w:t>
      </w:r>
      <w:r w:rsidR="00067AAE" w:rsidRPr="003A0800">
        <w:rPr>
          <w:rFonts w:ascii="Times New Roman" w:eastAsia="Calibri" w:hAnsi="Times New Roman" w:cs="Times New Roman"/>
          <w:sz w:val="28"/>
          <w:szCs w:val="28"/>
        </w:rPr>
        <w:t>иципальной услуги представителя.</w:t>
      </w:r>
    </w:p>
    <w:p w:rsidR="00F445E1" w:rsidRPr="003A0800" w:rsidRDefault="00F445E1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 xml:space="preserve">2.8.4. Заявитель в любой день до истечения срока, установленного частью 4 статьи 4 Федерального закона № 159-ФЗ вправе подать в письменной форме заявление об отказе от использования преимущественного права на приобретение арендуемого имущества </w:t>
      </w:r>
      <w:r w:rsidR="00CF3A5D" w:rsidRPr="003A0800">
        <w:rPr>
          <w:rFonts w:ascii="Times New Roman" w:hAnsi="Times New Roman" w:cs="Times New Roman"/>
          <w:bCs/>
          <w:sz w:val="28"/>
        </w:rPr>
        <w:t xml:space="preserve">по форме, согласно приложению № </w:t>
      </w:r>
      <w:r w:rsidR="002E1574" w:rsidRPr="003A0800">
        <w:rPr>
          <w:rFonts w:ascii="Times New Roman" w:hAnsi="Times New Roman" w:cs="Times New Roman"/>
          <w:bCs/>
          <w:sz w:val="28"/>
        </w:rPr>
        <w:t>2</w:t>
      </w:r>
      <w:r w:rsidR="00CF3A5D" w:rsidRPr="003A0800">
        <w:rPr>
          <w:rFonts w:ascii="Times New Roman" w:hAnsi="Times New Roman" w:cs="Times New Roman"/>
          <w:bCs/>
          <w:sz w:val="28"/>
        </w:rPr>
        <w:t xml:space="preserve"> к Административному регламенту</w:t>
      </w:r>
      <w:r w:rsidR="00A933E1" w:rsidRPr="003A0800">
        <w:rPr>
          <w:rFonts w:ascii="Times New Roman" w:hAnsi="Times New Roman" w:cs="Times New Roman"/>
          <w:bCs/>
          <w:sz w:val="28"/>
        </w:rPr>
        <w:t>.</w:t>
      </w:r>
    </w:p>
    <w:p w:rsidR="0051416C" w:rsidRPr="003A0800" w:rsidRDefault="0051416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="00626222"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запрашивает в порядке межведомственного взаимодействия, относятся:</w:t>
      </w:r>
    </w:p>
    <w:p w:rsidR="00DA7AA6" w:rsidRPr="003A0800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1)</w:t>
      </w:r>
      <w:r w:rsidR="00FA4184">
        <w:rPr>
          <w:rFonts w:ascii="Times New Roman" w:eastAsia="Calibri" w:hAnsi="Times New Roman" w:cs="Times New Roman"/>
          <w:sz w:val="28"/>
          <w:szCs w:val="28"/>
        </w:rPr>
        <w:t> </w:t>
      </w:r>
      <w:r w:rsidRPr="003A0800">
        <w:rPr>
          <w:rFonts w:ascii="Times New Roman" w:eastAsia="Calibri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DA7AA6" w:rsidRPr="003A0800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2) выписка из Единого государственного реестра недвижимости об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объекте недвижимости;</w:t>
      </w:r>
    </w:p>
    <w:p w:rsidR="00DA7AA6" w:rsidRPr="000C5DEF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копия договора (договоров) аренды, заключенного (заключенных) </w:t>
      </w:r>
      <w:r w:rsidR="003E595E"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3A08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(Уполномоченным органом)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субъектом малого и среднего предпринимательства в отношении </w:t>
      </w:r>
      <w:r w:rsidR="00967554"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движимого и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имущества, подлежащего отчуждению в соответствии с Федеральным </w:t>
      </w:r>
      <w:hyperlink r:id="rId12" w:history="1">
        <w:r w:rsidRPr="003A0800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22 июля 2008 года</w:t>
      </w:r>
      <w:r w:rsidR="00005C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159-ФЗ «Об особенностях отчуждения</w:t>
      </w:r>
      <w:r w:rsidR="00005C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554"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движимого и</w:t>
      </w:r>
      <w:r w:rsidR="00005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изменений в отдельные законодательные акты Российской Федерации» (далее – Федеральный з</w:t>
      </w:r>
      <w:r w:rsidR="003D45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акон № 159-ФЗ), подтверждающего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(щих) непрерывность арендных отношений в течение двух и более лет</w:t>
      </w:r>
      <w:r w:rsidR="00005C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554"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для недвижимого имущества  и в течение одного года и более для движимого имущества</w:t>
      </w:r>
      <w:r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справка </w:t>
      </w:r>
      <w:r w:rsidR="00626222"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(Уполномоченного органа)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отсутствии задолженности по арендной плате за муниципальное имущество, неустойкам (штрафам, пеням) на день подачи заявления о реализации преимущественного права приобретения арендуемого муниципального имущества;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5) кадастровая и техническая документация на объект;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6)</w:t>
      </w:r>
      <w:r w:rsidR="00DC1ABF"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принадлежности (не принадлежности) объекта недвижимого имущества к объектам культурного наследия (памятников истории и культуры)</w:t>
      </w:r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предоставленные Управлением по государственной охране объектов культурного наследия Республики Башкортостан</w:t>
      </w: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сведения от органов местного самоуправления об ограниченности земельного участка в обороте, </w:t>
      </w:r>
      <w:r w:rsidRPr="003A0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расположен ли земельный участок в границах земель зарезервированных для государственных или муниципальных нужд (в случае продаже объекта с земельным участком).</w:t>
      </w:r>
    </w:p>
    <w:p w:rsidR="00FA5783" w:rsidRDefault="00DA7AA6" w:rsidP="00FA57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акт обследования имущества, </w:t>
      </w: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сведения об отдельных входных группах, сведения о наличии (отсутствии) мест общего пользования в арендуемых помещениях, сведения о произведенных неотделимых улучшениях арен</w:t>
      </w:r>
      <w:r w:rsidR="00022C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дуемого имущества (при наличии), составленный органом местного самоу</w:t>
      </w:r>
      <w:r w:rsidR="00FC41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022C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равления.</w:t>
      </w:r>
    </w:p>
    <w:p w:rsidR="00FA5783" w:rsidRPr="00FA5783" w:rsidRDefault="00FA5783" w:rsidP="00FA57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2.9.1. 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прилагаемые к нему документы в форме электронного документа посредством РПГУ направляются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081645" w:rsidRPr="003A0800">
        <w:rPr>
          <w:rFonts w:ascii="Times New Roman" w:hAnsi="Times New Roman" w:cs="Times New Roman"/>
          <w:sz w:val="28"/>
          <w:szCs w:val="28"/>
        </w:rPr>
        <w:t>(Уполномоченн</w:t>
      </w:r>
      <w:r w:rsidR="00081645">
        <w:rPr>
          <w:rFonts w:ascii="Times New Roman" w:hAnsi="Times New Roman" w:cs="Times New Roman"/>
          <w:sz w:val="28"/>
          <w:szCs w:val="28"/>
        </w:rPr>
        <w:t>ый</w:t>
      </w:r>
      <w:r w:rsidR="00081645" w:rsidRPr="003A0800">
        <w:rPr>
          <w:rFonts w:ascii="Times New Roman" w:hAnsi="Times New Roman" w:cs="Times New Roman"/>
          <w:sz w:val="28"/>
          <w:szCs w:val="28"/>
        </w:rPr>
        <w:t xml:space="preserve"> орган) 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файлов в формате с расширением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RAR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783" w:rsidRPr="00FA5783" w:rsidRDefault="00FA5783" w:rsidP="00FA5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Электронные документы (электронные образы документов), прилагаемые к заявлению, в том числе доверенности, заверенные в установленном законодательством порядке, направляются в виде файлов в форматах PDF, TIF.</w:t>
      </w:r>
    </w:p>
    <w:p w:rsidR="00FA5783" w:rsidRPr="00FA5783" w:rsidRDefault="00FA5783" w:rsidP="00FA5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Качество предоставляемых электронных документов (электронных образов документов) в форматах PDF, TIF должно позволять                 в полном объеме прочитать текст документа и распознать реквизиты документа.</w:t>
      </w:r>
    </w:p>
    <w:p w:rsidR="00AC43FD" w:rsidRPr="003A0800" w:rsidRDefault="00AC43FD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(Уполномоченного органа) документы, указанные в п.2.9</w:t>
      </w:r>
      <w:r w:rsidR="00DA7AA6" w:rsidRPr="003A08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3A080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6B76C7" w:rsidRPr="003A0800">
        <w:rPr>
          <w:rFonts w:ascii="Times New Roman" w:hAnsi="Times New Roman" w:cs="Times New Roman"/>
          <w:sz w:val="28"/>
          <w:szCs w:val="28"/>
        </w:rPr>
        <w:t>з</w:t>
      </w:r>
      <w:r w:rsidR="00AC43FD" w:rsidRPr="003A0800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3A0800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AC43FD" w:rsidRPr="003A0800">
        <w:rPr>
          <w:rFonts w:ascii="Times New Roman" w:hAnsi="Times New Roman" w:cs="Times New Roman"/>
          <w:sz w:val="28"/>
          <w:szCs w:val="28"/>
        </w:rPr>
        <w:t>9</w:t>
      </w:r>
      <w:r w:rsidR="00DA7AA6" w:rsidRPr="003A08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0800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B134C6" w:rsidRPr="003A0800" w:rsidRDefault="0086336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2.12. </w:t>
      </w:r>
      <w:r w:rsidR="00B134C6" w:rsidRPr="003A0800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B134C6" w:rsidRPr="003A0800" w:rsidRDefault="00B134C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4C6" w:rsidRPr="003A0800" w:rsidRDefault="00B134C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134C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4C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4C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Default="00CC5D0D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595E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(Уполномоченного органа), муниципального служащего, работника </w:t>
      </w:r>
      <w:r w:rsidR="0000102A" w:rsidRPr="003A0800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E595E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(Уполномоченного органа), руководителя </w:t>
      </w:r>
      <w:r w:rsidR="0000102A" w:rsidRPr="003A0800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="00005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</w:t>
      </w:r>
      <w:r w:rsidR="00863366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4907" w:rsidRDefault="00524907" w:rsidP="0052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2.12.4. предоставления на бумажном носителе документов и информации, электронные образы которых ранее были заверены</w:t>
      </w:r>
      <w:r w:rsidR="0000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подписью уполномоченного должностного лица </w:t>
      </w:r>
      <w:r w:rsidR="00B258F9">
        <w:rPr>
          <w:rFonts w:ascii="Times New Roman" w:hAnsi="Times New Roman" w:cs="Times New Roman"/>
          <w:sz w:val="28"/>
          <w:szCs w:val="28"/>
        </w:rPr>
        <w:t>РГАУ МФЦ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дубликатов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государст</w:t>
      </w:r>
      <w:r w:rsidR="00B258F9">
        <w:rPr>
          <w:rFonts w:ascii="Times New Roman" w:hAnsi="Times New Roman" w:cs="Times New Roman"/>
          <w:sz w:val="28"/>
          <w:szCs w:val="28"/>
        </w:rPr>
        <w:t>венной или муниципальной услуги.</w:t>
      </w:r>
    </w:p>
    <w:p w:rsidR="00863366" w:rsidRPr="003A0800" w:rsidRDefault="00863366" w:rsidP="00B25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2.13. При предоставлении муниципальных услуг в электронной форме с использованием </w:t>
      </w:r>
      <w:r w:rsidR="00612917" w:rsidRPr="003A080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запрещено:</w:t>
      </w:r>
    </w:p>
    <w:p w:rsidR="00863366" w:rsidRPr="003A0800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3A0800">
        <w:rPr>
          <w:rFonts w:ascii="Times New Roman" w:eastAsia="Calibri" w:hAnsi="Times New Roman" w:cs="Times New Roman"/>
          <w:sz w:val="28"/>
          <w:szCs w:val="28"/>
        </w:rPr>
        <w:t>, а так</w:t>
      </w:r>
      <w:r w:rsidR="00005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3A0800">
        <w:rPr>
          <w:rFonts w:ascii="Times New Roman" w:eastAsia="Calibri" w:hAnsi="Times New Roman" w:cs="Times New Roman"/>
          <w:sz w:val="28"/>
          <w:szCs w:val="28"/>
        </w:rPr>
        <w:t>же</w:t>
      </w:r>
      <w:r w:rsidR="00005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3A0800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услуги,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2917" w:rsidRPr="003A080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76C7" w:rsidRPr="003A0800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B76C7" w:rsidRPr="003A0800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6B76C7" w:rsidRPr="003A0800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приеме документов, необходимых                 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являются: 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 w:rsidR="00005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личности лица, обратившегося за оказанием услуги (не</w:t>
      </w:r>
      <w:r w:rsidR="00005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предъявление данным лицом документа, удостоверяющего его личность, отказ данного лица предъявить документ, удостоверяющий личность),                       а также не</w:t>
      </w:r>
      <w:r w:rsidR="00005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установление полномочий представителя (в случае обращения представителя); 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документов с истекшим сроком действия;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неуполномоченный орган.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поданное в электронной форме посредством РПГУ, к рассмотрению   не принимается в следующих случаях: 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представлены электронные копии (электронные образы) документов, не позволяющих в полном объеме прочитать текст документа                              и/или распознать реквизиты документа;</w:t>
      </w:r>
    </w:p>
    <w:p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                         в заявлении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D75DF" w:rsidRPr="00ED75DF" w:rsidRDefault="00863366" w:rsidP="00ED75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245080" w:rsidRPr="003A0800">
        <w:rPr>
          <w:rFonts w:ascii="Times New Roman" w:hAnsi="Times New Roman" w:cs="Times New Roman"/>
          <w:sz w:val="28"/>
          <w:szCs w:val="28"/>
        </w:rPr>
        <w:t>6</w:t>
      </w:r>
      <w:r w:rsidR="00ED75DF">
        <w:rPr>
          <w:rFonts w:ascii="Times New Roman" w:hAnsi="Times New Roman" w:cs="Times New Roman"/>
          <w:sz w:val="28"/>
          <w:szCs w:val="28"/>
        </w:rPr>
        <w:t>.</w:t>
      </w:r>
      <w:r w:rsidR="00ED75DF"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приостановления предоставления </w:t>
      </w:r>
      <w:r w:rsid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D75DF"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отсутствуют.</w:t>
      </w:r>
    </w:p>
    <w:p w:rsidR="00ED75DF" w:rsidRPr="00ED75DF" w:rsidRDefault="00ED75DF" w:rsidP="00ED75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ED75DF" w:rsidRPr="00ED75DF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если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для недвижимого </w:t>
      </w:r>
      <w:r w:rsidRPr="00ED75DF">
        <w:rPr>
          <w:rFonts w:ascii="Times New Roman" w:eastAsia="Calibri" w:hAnsi="Times New Roman" w:cs="Times New Roman"/>
          <w:sz w:val="28"/>
          <w:szCs w:val="28"/>
        </w:rPr>
        <w:t xml:space="preserve">имущества                        и в течение одного года и более для движимого имущества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               с договором или договорами аренды такого имущества;</w:t>
      </w:r>
    </w:p>
    <w:p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93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D2A92"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заявителя имеется </w:t>
      </w:r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арендной плате                          за муниципальное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="008D2A92" w:rsidRPr="008D2A92">
          <w:rPr>
            <w:rFonts w:ascii="Times New Roman" w:eastAsia="Calibri" w:hAnsi="Times New Roman" w:cs="Times New Roman"/>
            <w:sz w:val="28"/>
            <w:szCs w:val="28"/>
          </w:rPr>
          <w:t>частью 4 статьи 4</w:t>
        </w:r>
      </w:hyperlink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8D2A92"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, а в случае, предусмотренном </w:t>
      </w:r>
      <w:hyperlink r:id="rId14" w:history="1">
        <w:r w:rsidR="008D2A92" w:rsidRPr="008D2A92">
          <w:rPr>
            <w:rFonts w:ascii="Times New Roman" w:eastAsia="Calibri" w:hAnsi="Times New Roman" w:cs="Times New Roman"/>
            <w:sz w:val="28"/>
            <w:szCs w:val="28"/>
          </w:rPr>
          <w:t>частью 2</w:t>
        </w:r>
      </w:hyperlink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5" w:history="1">
        <w:r w:rsidR="008D2A92" w:rsidRPr="008D2A92">
          <w:rPr>
            <w:rFonts w:ascii="Times New Roman" w:eastAsia="Calibri" w:hAnsi="Times New Roman" w:cs="Times New Roman"/>
            <w:sz w:val="28"/>
            <w:szCs w:val="28"/>
          </w:rPr>
          <w:t>частью 2.1 статьи 9</w:t>
        </w:r>
      </w:hyperlink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               </w:t>
      </w:r>
      <w:r w:rsidR="008D2A92"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8D2A92" w:rsidRPr="008D2A92">
        <w:rPr>
          <w:rFonts w:ascii="Times New Roman" w:eastAsia="Calibri" w:hAnsi="Times New Roman" w:cs="Times New Roman"/>
          <w:sz w:val="28"/>
          <w:szCs w:val="28"/>
        </w:rPr>
        <w:t>, - на день подачи субъектом малого или среднего предпринимательства заявления;</w:t>
      </w:r>
    </w:p>
    <w:p w:rsidR="00ED75DF" w:rsidRPr="00ED75DF" w:rsidRDefault="00ED75DF" w:rsidP="00ED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если арендуемое имущество включено в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предпринимательства, менее пяти лет до дня подачи заявления </w:t>
      </w:r>
      <w:r w:rsidRPr="00ED75DF">
        <w:rPr>
          <w:rFonts w:ascii="Times New Roman" w:eastAsia="Calibri" w:hAnsi="Times New Roman" w:cs="Times New Roman"/>
          <w:sz w:val="28"/>
          <w:szCs w:val="28"/>
        </w:rPr>
        <w:t xml:space="preserve">в отношении недвижимого имущества и менее трех лет до дня подачи заявления в отношении движимого имущества,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пунктом 2 </w:t>
      </w:r>
      <w:hyperlink r:id="rId16" w:history="1">
        <w:r w:rsidRPr="00ED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hyperlink r:id="rId17" w:history="1">
        <w:r w:rsidRPr="00ED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9</w:t>
        </w:r>
      </w:hyperlink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             № 159-ФЗ; </w:t>
      </w:r>
    </w:p>
    <w:p w:rsidR="00ED75DF" w:rsidRPr="00ED75DF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если арендуемое движимое имущество отнесено Правительством РФ к имуществу не подлежащему отчуждению, указанному в </w:t>
      </w:r>
      <w:hyperlink r:id="rId18" w:history="1">
        <w:r w:rsidRPr="00ED75DF">
          <w:rPr>
            <w:rFonts w:ascii="Times New Roman" w:eastAsia="Calibri" w:hAnsi="Times New Roman" w:cs="Times New Roman"/>
            <w:bCs/>
            <w:sz w:val="28"/>
            <w:szCs w:val="28"/>
          </w:rPr>
          <w:t>части 4 статьи 2</w:t>
        </w:r>
      </w:hyperlink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</w:t>
      </w: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D75DF" w:rsidRPr="00ED75DF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5) если арендуемое движимое имущество, не включено                                   в утвержденный в соответствии с </w:t>
      </w:r>
      <w:hyperlink r:id="rId19" w:history="1">
        <w:r w:rsidRPr="00ED75DF">
          <w:rPr>
            <w:rFonts w:ascii="Times New Roman" w:eastAsia="Calibri" w:hAnsi="Times New Roman" w:cs="Times New Roman"/>
            <w:bCs/>
            <w:sz w:val="28"/>
            <w:szCs w:val="28"/>
          </w:rPr>
          <w:t>частью 4 статьи 18</w:t>
        </w:r>
      </w:hyperlink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  от 24.07.2007 № 209-ФЗ "О развитии малого и среднего предпринимательства в Российской Федерации"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предназначенного для передачи во владение и (или) в пользование субъектам малого и среднего предпринимательства; </w:t>
      </w:r>
    </w:p>
    <w:p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если заявитель направил в письменной форме заявление об отказе            от использования преимущественного права на приобретение арендуемого имущества;</w:t>
      </w:r>
    </w:p>
    <w:p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отчуждение арендуемого имущества, указанного в заявлении,                       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порядке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законами;</w:t>
      </w:r>
    </w:p>
    <w:p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8) если на день подачи субъектом малого или среднего предпринимательства заявления о реализации преимущественного права                   на приобретение арендуемого имущества опубликовано объявление                         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00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</w:t>
      </w:r>
      <w:r w:rsidR="009F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684FF3" w:rsidRDefault="009F73D2" w:rsidP="0068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10) </w:t>
      </w:r>
      <w:r>
        <w:rPr>
          <w:rFonts w:ascii="Times New Roman" w:hAnsi="Times New Roman" w:cs="Times New Roman"/>
          <w:sz w:val="28"/>
          <w:szCs w:val="28"/>
        </w:rPr>
        <w:t>в случае, если предложения и (или) проект договора купли-продажи арендуемого имущества</w:t>
      </w:r>
      <w:r w:rsidR="00B3719D">
        <w:rPr>
          <w:rFonts w:ascii="Times New Roman" w:hAnsi="Times New Roman" w:cs="Times New Roman"/>
          <w:sz w:val="28"/>
          <w:szCs w:val="28"/>
        </w:rPr>
        <w:t xml:space="preserve"> не подписан</w:t>
      </w:r>
      <w:r w:rsidR="00005C4D">
        <w:rPr>
          <w:rFonts w:ascii="Times New Roman" w:hAnsi="Times New Roman" w:cs="Times New Roman"/>
          <w:sz w:val="28"/>
          <w:szCs w:val="28"/>
        </w:rPr>
        <w:t xml:space="preserve"> </w:t>
      </w:r>
      <w:r w:rsidR="00684FF3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</w:t>
      </w:r>
      <w:r w:rsidR="00B3719D">
        <w:rPr>
          <w:rFonts w:ascii="Times New Roman" w:hAnsi="Times New Roman" w:cs="Times New Roman"/>
          <w:sz w:val="28"/>
          <w:szCs w:val="28"/>
        </w:rPr>
        <w:t xml:space="preserve">по истечении тридцати дней со дня получения, </w:t>
      </w:r>
      <w:r w:rsidR="00684FF3">
        <w:rPr>
          <w:rFonts w:ascii="Times New Roman" w:hAnsi="Times New Roman" w:cs="Times New Roman"/>
          <w:sz w:val="28"/>
          <w:szCs w:val="28"/>
        </w:rPr>
        <w:t xml:space="preserve">за исключением случаев приостановления течения указанного срокав соответствии с </w:t>
      </w:r>
      <w:hyperlink r:id="rId20" w:history="1">
        <w:r w:rsidR="00684FF3" w:rsidRPr="00684FF3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 w:rsidR="00684FF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684FF3"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</w:t>
      </w:r>
      <w:r w:rsidR="00684FF3"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684F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84FF3" w:rsidRDefault="00684FF3" w:rsidP="0068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EB6BC3" w:rsidRPr="003A0800">
        <w:rPr>
          <w:rFonts w:ascii="Times New Roman" w:hAnsi="Times New Roman" w:cs="Times New Roman"/>
          <w:sz w:val="28"/>
          <w:szCs w:val="28"/>
        </w:rPr>
        <w:t>8</w:t>
      </w:r>
      <w:r w:rsidRPr="003A0800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3A0800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3A0800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202659" w:rsidRPr="003A0800">
        <w:rPr>
          <w:rFonts w:ascii="Times New Roman" w:hAnsi="Times New Roman" w:cs="Times New Roman"/>
          <w:sz w:val="28"/>
          <w:szCs w:val="28"/>
        </w:rPr>
        <w:t>9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3A0800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202659" w:rsidRPr="003A0800">
        <w:rPr>
          <w:rFonts w:ascii="Times New Roman" w:hAnsi="Times New Roman" w:cs="Times New Roman"/>
          <w:sz w:val="28"/>
          <w:szCs w:val="28"/>
        </w:rPr>
        <w:t>20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A08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202659" w:rsidRPr="003A0800">
        <w:rPr>
          <w:rFonts w:ascii="Times New Roman" w:hAnsi="Times New Roman" w:cs="Times New Roman"/>
          <w:sz w:val="28"/>
          <w:szCs w:val="28"/>
        </w:rPr>
        <w:t>21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3A0800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2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3A080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либо поданные через </w:t>
      </w:r>
      <w:r w:rsidR="00777470" w:rsidRPr="003A0800">
        <w:rPr>
          <w:rFonts w:ascii="Times New Roman" w:hAnsi="Times New Roman" w:cs="Times New Roman"/>
          <w:sz w:val="28"/>
          <w:szCs w:val="28"/>
        </w:rPr>
        <w:t>РГАУ МФЦ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Администрацией</w:t>
      </w:r>
      <w:r w:rsidR="00777470" w:rsidRPr="003A0800">
        <w:rPr>
          <w:rFonts w:ascii="Times New Roman" w:hAnsi="Times New Roman" w:cs="Times New Roman"/>
          <w:sz w:val="28"/>
          <w:szCs w:val="28"/>
        </w:rPr>
        <w:t xml:space="preserve"> (</w:t>
      </w:r>
      <w:r w:rsidRPr="003A080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77470" w:rsidRPr="003A0800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:rsidR="002727DB" w:rsidRPr="003A0800" w:rsidRDefault="002727DB" w:rsidP="00272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Заявление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:rsidR="00714F06" w:rsidRPr="003A0800" w:rsidRDefault="00714F0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38484A" w:rsidRPr="003A0800" w:rsidRDefault="00863366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2.2</w:t>
      </w:r>
      <w:r w:rsidR="00202659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r w:rsidR="0038484A" w:rsidRPr="003A0800">
        <w:rPr>
          <w:rFonts w:ascii="Times New Roman" w:eastAsia="Calibri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484A" w:rsidRPr="003A0800" w:rsidRDefault="0038484A" w:rsidP="0038484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B62CF" w:rsidRPr="002B62CF" w:rsidRDefault="002B62CF" w:rsidP="002B6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2CF">
        <w:rPr>
          <w:rFonts w:ascii="Times New Roman" w:hAnsi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21" w:history="1">
        <w:r w:rsidRPr="002B62C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B62CF">
        <w:rPr>
          <w:rFonts w:ascii="Times New Roman" w:hAnsi="Times New Roman" w:cs="Times New Roman"/>
          <w:sz w:val="28"/>
          <w:szCs w:val="28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</w:t>
      </w:r>
      <w:r w:rsidRPr="002B62CF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средствах должна быть внесена в федеральный реестр инвалидов.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</w:t>
      </w:r>
      <w:r w:rsidR="00626222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 должен быть оборудован информационной табличкой (вывеской), содержащей информацию: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наименование;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местонахождение и юридический адрес;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режим работы;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график приема;</w:t>
      </w:r>
    </w:p>
    <w:p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номера телефонов для справок.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номера кабинета и наименования отдела;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графика приема заявителей.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устройством (принтером) и копирующим устройством.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944DDE" w:rsidRPr="00944DDE" w:rsidRDefault="00944DDE" w:rsidP="00944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r w:rsidRPr="00944DDE">
        <w:rPr>
          <w:rFonts w:ascii="Times New Roman" w:hAnsi="Times New Roman" w:cs="Times New Roman"/>
          <w:sz w:val="28"/>
          <w:szCs w:val="28"/>
        </w:rPr>
        <w:t xml:space="preserve">собаки-проводника при наличии документа, подтверждающего ее специальное обучение </w:t>
      </w:r>
      <w:r w:rsidR="00280334">
        <w:rPr>
          <w:rFonts w:ascii="Times New Roman" w:hAnsi="Times New Roman" w:cs="Times New Roman"/>
          <w:sz w:val="28"/>
          <w:szCs w:val="28"/>
        </w:rPr>
        <w:t xml:space="preserve">на объекты социальной, инженерной и транспортной </w:t>
      </w:r>
      <w:r w:rsidR="00280334" w:rsidRPr="00944DDE">
        <w:rPr>
          <w:rFonts w:ascii="Times New Roman" w:hAnsi="Times New Roman" w:cs="Times New Roman"/>
          <w:sz w:val="28"/>
          <w:szCs w:val="28"/>
        </w:rPr>
        <w:t>инфраструктур</w:t>
      </w:r>
      <w:r w:rsidR="00280334">
        <w:rPr>
          <w:rFonts w:ascii="Times New Roman" w:hAnsi="Times New Roman" w:cs="Times New Roman"/>
          <w:sz w:val="28"/>
          <w:szCs w:val="28"/>
        </w:rPr>
        <w:t>, в которых предоставляются услуги</w:t>
      </w:r>
      <w:r w:rsidR="00280334" w:rsidRPr="00280334">
        <w:rPr>
          <w:rFonts w:ascii="Times New Roman" w:hAnsi="Times New Roman" w:cs="Times New Roman"/>
          <w:sz w:val="28"/>
          <w:szCs w:val="28"/>
        </w:rPr>
        <w:t>;</w:t>
      </w:r>
    </w:p>
    <w:p w:rsidR="00B47116" w:rsidRPr="00B47116" w:rsidRDefault="0038484A" w:rsidP="00B4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95E" w:rsidRPr="003A0800" w:rsidRDefault="003E595E" w:rsidP="003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8484A" w:rsidRPr="003A0800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Pr="003A0800">
        <w:rPr>
          <w:rFonts w:ascii="Times New Roman" w:hAnsi="Times New Roman" w:cs="Times New Roman"/>
          <w:sz w:val="28"/>
          <w:szCs w:val="28"/>
        </w:rPr>
        <w:t>аявителей.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.3. Возможность выбора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аявителем формы обращения за предоставлением муниципальной услуги непосредственно в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Администрацию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 (</w:t>
      </w:r>
      <w:r w:rsidRPr="003A080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1390" w:rsidRPr="003A0800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 xml:space="preserve">, </w:t>
      </w:r>
      <w:r w:rsidR="00554C55" w:rsidRPr="00554C55">
        <w:rPr>
          <w:rFonts w:ascii="Times New Roman" w:hAnsi="Times New Roman" w:cs="Times New Roman"/>
          <w:sz w:val="28"/>
          <w:szCs w:val="28"/>
        </w:rPr>
        <w:t xml:space="preserve">почтовым отправлением с объявленной ценностью </w:t>
      </w:r>
      <w:r w:rsidR="00554C55" w:rsidRPr="00554C55">
        <w:rPr>
          <w:rFonts w:ascii="Times New Roman" w:hAnsi="Times New Roman" w:cs="Times New Roman"/>
          <w:sz w:val="28"/>
          <w:szCs w:val="28"/>
        </w:rPr>
        <w:lastRenderedPageBreak/>
        <w:t xml:space="preserve">при его пересылке с описью вложения и уведомлением о вручении, </w:t>
      </w:r>
      <w:r w:rsidRPr="003A0800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 использованием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061390" w:rsidRPr="003A0800">
        <w:rPr>
          <w:rFonts w:ascii="Times New Roman" w:hAnsi="Times New Roman" w:cs="Times New Roman"/>
          <w:sz w:val="28"/>
          <w:szCs w:val="28"/>
        </w:rPr>
        <w:t>РГАУ МФЦ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.4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0E1150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="00061390" w:rsidRPr="003A0800">
        <w:rPr>
          <w:rFonts w:ascii="Times New Roman" w:hAnsi="Times New Roman" w:cs="Times New Roman"/>
          <w:sz w:val="28"/>
          <w:szCs w:val="28"/>
        </w:rPr>
        <w:t>аявителя</w:t>
      </w:r>
      <w:r w:rsidR="00005C4D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с должностными лицами, участвующими в предоставлении муниципальной услуги.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>аявителям.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 (</w:t>
      </w:r>
      <w:r w:rsidRPr="003A080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61390" w:rsidRPr="003A0800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>аявителей.</w:t>
      </w:r>
    </w:p>
    <w:p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1150" w:rsidRPr="003A0800" w:rsidRDefault="000E1150" w:rsidP="000E1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E0E00" w:rsidRPr="003A0800" w:rsidRDefault="00863366" w:rsidP="00C41FD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2.2</w:t>
      </w:r>
      <w:r w:rsidR="00D77187" w:rsidRPr="003A0800">
        <w:rPr>
          <w:rFonts w:ascii="Times New Roman" w:hAnsi="Times New Roman"/>
          <w:sz w:val="28"/>
          <w:szCs w:val="28"/>
        </w:rPr>
        <w:t>6</w:t>
      </w:r>
      <w:r w:rsidRPr="003A0800">
        <w:rPr>
          <w:rFonts w:ascii="Times New Roman" w:hAnsi="Times New Roman"/>
          <w:sz w:val="28"/>
          <w:szCs w:val="28"/>
        </w:rPr>
        <w:t xml:space="preserve">. </w:t>
      </w:r>
      <w:r w:rsidR="00A56208" w:rsidRPr="003A0800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не осуществляется</w:t>
      </w:r>
      <w:r w:rsidR="00C41FD6" w:rsidRPr="003A0800">
        <w:rPr>
          <w:rFonts w:ascii="Times New Roman" w:hAnsi="Times New Roman"/>
          <w:sz w:val="28"/>
          <w:szCs w:val="28"/>
        </w:rPr>
        <w:t>.</w:t>
      </w:r>
    </w:p>
    <w:p w:rsidR="00404D25" w:rsidRDefault="00863366" w:rsidP="00404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D77187" w:rsidRPr="003A0800">
        <w:rPr>
          <w:rFonts w:ascii="Times New Roman" w:hAnsi="Times New Roman" w:cs="Times New Roman"/>
          <w:sz w:val="28"/>
          <w:szCs w:val="28"/>
        </w:rPr>
        <w:t>7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r w:rsidR="00404D25" w:rsidRPr="0040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       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     за получением государственных и муниципальных услуг». </w:t>
      </w:r>
    </w:p>
    <w:p w:rsidR="000E1150" w:rsidRPr="003A0800" w:rsidRDefault="00605967" w:rsidP="000E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</w:t>
      </w:r>
      <w:r w:rsidR="00D77187" w:rsidRPr="003A0800">
        <w:rPr>
          <w:rFonts w:ascii="Times New Roman" w:eastAsia="Calibri" w:hAnsi="Times New Roman" w:cs="Times New Roman"/>
          <w:sz w:val="28"/>
          <w:szCs w:val="28"/>
        </w:rPr>
        <w:t>2</w:t>
      </w:r>
      <w:r w:rsidR="00404D25">
        <w:rPr>
          <w:rFonts w:ascii="Times New Roman" w:eastAsia="Calibri" w:hAnsi="Times New Roman" w:cs="Times New Roman"/>
          <w:sz w:val="28"/>
          <w:szCs w:val="28"/>
        </w:rPr>
        <w:t>8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1150" w:rsidRPr="003A0800">
        <w:rPr>
          <w:rFonts w:ascii="Times New Roman" w:eastAsia="Calibri" w:hAnsi="Times New Roman" w:cs="Times New Roman"/>
          <w:sz w:val="28"/>
          <w:szCs w:val="28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DC1ABF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E1150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150"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(Уполномоченного органа) (при наличии)</w:t>
      </w:r>
      <w:r w:rsidR="009F5F06" w:rsidRPr="003A0800">
        <w:rPr>
          <w:rFonts w:ascii="Times New Roman" w:eastAsia="Calibri" w:hAnsi="Times New Roman" w:cs="Times New Roman"/>
          <w:sz w:val="28"/>
          <w:szCs w:val="28"/>
        </w:rPr>
        <w:t>, в случае когда результатом муниципальной услуги является мотивированный отказ.</w:t>
      </w:r>
    </w:p>
    <w:p w:rsidR="00346C8B" w:rsidRPr="003A0800" w:rsidRDefault="00346C8B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E4002" w:rsidRPr="003A0800" w:rsidRDefault="00AE4002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08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91B" w:rsidRPr="003A0800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E4002" w:rsidRPr="003A0800" w:rsidRDefault="00AE400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002" w:rsidRPr="003A0800" w:rsidRDefault="00AE4002" w:rsidP="00CC14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AE4002" w:rsidRPr="003A0800" w:rsidRDefault="00AE4002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3.1</w:t>
      </w:r>
      <w:r w:rsidR="00977FA4" w:rsidRPr="003A0800">
        <w:rPr>
          <w:rFonts w:ascii="Times New Roman" w:hAnsi="Times New Roman" w:cs="Times New Roman"/>
          <w:sz w:val="28"/>
          <w:szCs w:val="28"/>
        </w:rPr>
        <w:t>.</w:t>
      </w:r>
      <w:r w:rsidRPr="003A080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77FA4" w:rsidRPr="003A0800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>прием документов и регистрация заявления на предоставление муниципальной услуги;</w:t>
      </w:r>
    </w:p>
    <w:p w:rsidR="00977FA4" w:rsidRPr="003A0800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="00F5191B" w:rsidRPr="003A0800">
        <w:rPr>
          <w:rFonts w:ascii="Times New Roman" w:hAnsi="Times New Roman"/>
          <w:sz w:val="28"/>
          <w:szCs w:val="28"/>
        </w:rPr>
        <w:t>рассмотрение заявления и приложенных к нему документов, формирование и направление межведомственных запросов</w:t>
      </w:r>
      <w:r w:rsidRPr="003A0800">
        <w:rPr>
          <w:rFonts w:ascii="Times New Roman" w:hAnsi="Times New Roman"/>
          <w:sz w:val="28"/>
          <w:szCs w:val="28"/>
        </w:rPr>
        <w:t>;</w:t>
      </w:r>
    </w:p>
    <w:p w:rsidR="00C81D34" w:rsidRPr="003A0800" w:rsidRDefault="00114C0E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</w:t>
      </w:r>
      <w:r w:rsidR="003957CC">
        <w:rPr>
          <w:rFonts w:ascii="Times New Roman" w:eastAsia="Calibri" w:hAnsi="Times New Roman" w:cs="Times New Roman"/>
          <w:sz w:val="28"/>
          <w:szCs w:val="28"/>
        </w:rPr>
        <w:t> </w:t>
      </w:r>
      <w:r w:rsidRPr="008B6E9D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C81D34" w:rsidRPr="008B6E9D">
        <w:rPr>
          <w:rFonts w:ascii="Times New Roman" w:eastAsia="Calibri" w:hAnsi="Times New Roman" w:cs="Times New Roman"/>
          <w:sz w:val="28"/>
          <w:szCs w:val="28"/>
        </w:rPr>
        <w:t xml:space="preserve"> и направление заявителю уведомления</w:t>
      </w:r>
      <w:r w:rsidR="00B673D4" w:rsidRPr="008B6E9D">
        <w:rPr>
          <w:rFonts w:ascii="Times New Roman" w:eastAsia="Calibri" w:hAnsi="Times New Roman" w:cs="Times New Roman"/>
          <w:sz w:val="28"/>
          <w:szCs w:val="28"/>
        </w:rPr>
        <w:t xml:space="preserve"> о проведении рыночной оценки арендуемого имущества (далее-Уведомление)</w:t>
      </w:r>
      <w:r w:rsidR="00C81D34" w:rsidRPr="008B6E9D">
        <w:rPr>
          <w:rFonts w:ascii="Times New Roman" w:eastAsia="Calibri" w:hAnsi="Times New Roman" w:cs="Times New Roman"/>
          <w:sz w:val="28"/>
          <w:szCs w:val="28"/>
        </w:rPr>
        <w:t xml:space="preserve"> либо</w:t>
      </w:r>
      <w:r w:rsidRPr="008B6E9D">
        <w:rPr>
          <w:rFonts w:ascii="Times New Roman" w:eastAsia="Calibri" w:hAnsi="Times New Roman" w:cs="Times New Roman"/>
          <w:sz w:val="28"/>
          <w:szCs w:val="28"/>
        </w:rPr>
        <w:t xml:space="preserve"> мотивированного отказа в предоставлении муниципальной услуги;</w:t>
      </w:r>
    </w:p>
    <w:p w:rsidR="00114C0E" w:rsidRPr="003A0800" w:rsidRDefault="00C81D34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</w:t>
      </w:r>
      <w:r w:rsidR="003957CC">
        <w:rPr>
          <w:rFonts w:ascii="Times New Roman" w:eastAsia="Calibri" w:hAnsi="Times New Roman" w:cs="Times New Roman"/>
          <w:sz w:val="28"/>
          <w:szCs w:val="28"/>
        </w:rPr>
        <w:t> 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подготовка решения Уполномоченного органа на оценку рыночной стоимости </w:t>
      </w:r>
      <w:r w:rsidR="00404D25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52C8" w:rsidRPr="003A0800" w:rsidRDefault="002A52C8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заключение договора на проведение оценки рыночной стоимости объекта </w:t>
      </w:r>
      <w:r w:rsidR="00726072" w:rsidRPr="003A0800">
        <w:rPr>
          <w:rFonts w:ascii="Times New Roman" w:hAnsi="Times New Roman"/>
          <w:sz w:val="28"/>
          <w:szCs w:val="28"/>
        </w:rPr>
        <w:t>оценки</w:t>
      </w:r>
      <w:r w:rsidRPr="003A0800">
        <w:rPr>
          <w:rFonts w:ascii="Times New Roman" w:hAnsi="Times New Roman"/>
          <w:sz w:val="28"/>
          <w:szCs w:val="28"/>
        </w:rPr>
        <w:t>;</w:t>
      </w:r>
    </w:p>
    <w:p w:rsidR="00726072" w:rsidRPr="003A0800" w:rsidRDefault="00726072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подготовка решения Уполномоченного органа об условиях приватизации </w:t>
      </w:r>
      <w:r w:rsidR="00404D25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Pr="003A0800">
        <w:rPr>
          <w:rFonts w:ascii="Times New Roman" w:hAnsi="Times New Roman"/>
          <w:sz w:val="28"/>
          <w:szCs w:val="28"/>
        </w:rPr>
        <w:t>;</w:t>
      </w:r>
    </w:p>
    <w:p w:rsidR="00977FA4" w:rsidRPr="003A0800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726072" w:rsidRPr="003A0800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подготовка предложения </w:t>
      </w:r>
      <w:r w:rsidR="00F5191B" w:rsidRPr="003A0800">
        <w:rPr>
          <w:rFonts w:ascii="Times New Roman" w:hAnsi="Times New Roman"/>
          <w:sz w:val="28"/>
          <w:szCs w:val="28"/>
        </w:rPr>
        <w:t>з</w:t>
      </w:r>
      <w:r w:rsidRPr="003A0800">
        <w:rPr>
          <w:rFonts w:ascii="Times New Roman" w:hAnsi="Times New Roman"/>
          <w:sz w:val="28"/>
          <w:szCs w:val="28"/>
        </w:rPr>
        <w:t xml:space="preserve">аявителю о заключении договора купли-продажи </w:t>
      </w:r>
      <w:r w:rsidR="008B1CE3" w:rsidRPr="003A0800">
        <w:rPr>
          <w:rFonts w:ascii="Times New Roman" w:hAnsi="Times New Roman"/>
          <w:sz w:val="28"/>
          <w:szCs w:val="28"/>
        </w:rPr>
        <w:t xml:space="preserve">арендуемого </w:t>
      </w:r>
      <w:r w:rsidRPr="003A080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F5191B" w:rsidRPr="003A0800">
        <w:rPr>
          <w:rFonts w:ascii="Times New Roman" w:hAnsi="Times New Roman"/>
          <w:sz w:val="28"/>
          <w:szCs w:val="28"/>
        </w:rPr>
        <w:t>с</w:t>
      </w:r>
      <w:r w:rsidRPr="003A0800">
        <w:rPr>
          <w:rFonts w:ascii="Times New Roman" w:hAnsi="Times New Roman"/>
          <w:sz w:val="28"/>
          <w:szCs w:val="28"/>
        </w:rPr>
        <w:t xml:space="preserve"> проекто</w:t>
      </w:r>
      <w:r w:rsidR="00F5191B" w:rsidRPr="003A0800">
        <w:rPr>
          <w:rFonts w:ascii="Times New Roman" w:hAnsi="Times New Roman"/>
          <w:sz w:val="28"/>
          <w:szCs w:val="28"/>
        </w:rPr>
        <w:t>м</w:t>
      </w:r>
      <w:r w:rsidRPr="003A0800">
        <w:rPr>
          <w:rFonts w:ascii="Times New Roman" w:hAnsi="Times New Roman"/>
          <w:sz w:val="28"/>
          <w:szCs w:val="28"/>
        </w:rPr>
        <w:t xml:space="preserve"> договоров купли-продажи арендуемого имущества; </w:t>
      </w:r>
    </w:p>
    <w:p w:rsidR="00482D8D" w:rsidRPr="003A0800" w:rsidRDefault="00977FA4" w:rsidP="0071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726072" w:rsidRPr="003A0800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выдача </w:t>
      </w:r>
      <w:r w:rsidR="00114C0E" w:rsidRPr="003A0800">
        <w:rPr>
          <w:rFonts w:ascii="Times New Roman" w:hAnsi="Times New Roman"/>
          <w:sz w:val="28"/>
          <w:szCs w:val="28"/>
        </w:rPr>
        <w:t>з</w:t>
      </w:r>
      <w:r w:rsidRPr="003A0800">
        <w:rPr>
          <w:rFonts w:ascii="Times New Roman" w:hAnsi="Times New Roman"/>
          <w:sz w:val="28"/>
          <w:szCs w:val="28"/>
        </w:rPr>
        <w:t xml:space="preserve">аявителю предложения о заключении договора купли-продажи арендуемого муниципального имущества с приложением проектов договоров купли-продажи арендуемого муниципального имущества (далее – предложение </w:t>
      </w:r>
      <w:r w:rsidR="00114C0E" w:rsidRPr="003A0800">
        <w:rPr>
          <w:rFonts w:ascii="Times New Roman" w:hAnsi="Times New Roman"/>
          <w:sz w:val="28"/>
          <w:szCs w:val="28"/>
        </w:rPr>
        <w:t>з</w:t>
      </w:r>
      <w:r w:rsidRPr="003A0800">
        <w:rPr>
          <w:rFonts w:ascii="Times New Roman" w:hAnsi="Times New Roman"/>
          <w:sz w:val="28"/>
          <w:szCs w:val="28"/>
        </w:rPr>
        <w:t>аявителю о за</w:t>
      </w:r>
      <w:r w:rsidR="0056443A">
        <w:rPr>
          <w:rFonts w:ascii="Times New Roman" w:hAnsi="Times New Roman"/>
          <w:sz w:val="28"/>
          <w:szCs w:val="28"/>
        </w:rPr>
        <w:t xml:space="preserve">ключении договора купли-продажи </w:t>
      </w:r>
      <w:r w:rsidRPr="003A0800">
        <w:rPr>
          <w:rFonts w:ascii="Times New Roman" w:hAnsi="Times New Roman"/>
          <w:sz w:val="28"/>
          <w:szCs w:val="28"/>
        </w:rPr>
        <w:t>с приложением проектов договоров)</w:t>
      </w:r>
      <w:r w:rsidR="00C23786" w:rsidRPr="0027290A">
        <w:rPr>
          <w:rFonts w:ascii="Times New Roman" w:hAnsi="Times New Roman"/>
          <w:sz w:val="28"/>
          <w:szCs w:val="28"/>
        </w:rPr>
        <w:t>либо мотивированного отказа в предоставлении государственного услуги</w:t>
      </w:r>
      <w:r w:rsidR="00714F06" w:rsidRPr="0027290A">
        <w:rPr>
          <w:rFonts w:ascii="Times New Roman" w:hAnsi="Times New Roman"/>
          <w:sz w:val="28"/>
          <w:szCs w:val="28"/>
        </w:rPr>
        <w:t>.</w:t>
      </w:r>
    </w:p>
    <w:p w:rsidR="000B288E" w:rsidRPr="003A0800" w:rsidRDefault="000B288E" w:rsidP="000B2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bCs/>
          <w:sz w:val="28"/>
          <w:szCs w:val="28"/>
        </w:rPr>
        <w:t>Описание административных процедур содержится в приложении № 4 к настоящему административному регламенту.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2</w:t>
      </w:r>
      <w:r w:rsidRPr="003A080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(Уполномоченный орган), РГАУ МФЦ для подачи запроса о предоставлении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(Уполномоченным органом) запроса и иных документов, необходимых для предоставления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услуги, в случае когда результатом муниципальной услуги является мотивированный отказ;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(Уполномоченного органа), предоставляющего муниципальную услугу.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Запись на прием в Администрацию (Уполномоченный орган) или РГАУ МФЦ для подачи запроса. 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организации записи на прием в Администрацию (Уполномоченный орган) или РГАПУ МФЦ заявителю обеспечивается возможность: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Администрации(Уполномоченного органа) или РГАУ МФЦ, а также с доступными для записи на прием датами и интервалами времени приема;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(Уполномоченном органе) или РГАУ МФЦ графика приема заявителей.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3A0800">
        <w:rPr>
          <w:rFonts w:ascii="Times New Roman" w:hAnsi="Times New Roman" w:cs="Times New Roman"/>
          <w:sz w:val="28"/>
          <w:szCs w:val="28"/>
        </w:rPr>
        <w:t>(Уполномоченной орган)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Администрации(Уполномоченного органа) или РГАУ МФЦ, которая обеспечивает возможность интеграции с РПГУ.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>.1. Формирование запроса.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Администрацией </w:t>
      </w:r>
      <w:r w:rsidRPr="003A0800">
        <w:rPr>
          <w:rFonts w:ascii="Times New Roman" w:hAnsi="Times New Roman" w:cs="Times New Roman"/>
          <w:sz w:val="28"/>
          <w:szCs w:val="28"/>
        </w:rPr>
        <w:lastRenderedPageBreak/>
        <w:t>(Уполномоченным органом),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б)</w:t>
      </w:r>
      <w:r w:rsidR="00F3554D" w:rsidRPr="003A0800">
        <w:rPr>
          <w:rFonts w:ascii="Times New Roman" w:hAnsi="Times New Roman" w:cs="Times New Roman"/>
          <w:sz w:val="28"/>
          <w:szCs w:val="28"/>
        </w:rPr>
        <w:t> </w:t>
      </w:r>
      <w:r w:rsidRPr="003A0800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DC1ABF" w:rsidRPr="003A080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3A0800">
        <w:rPr>
          <w:rFonts w:ascii="Times New Roman" w:hAnsi="Times New Roman" w:cs="Times New Roman"/>
          <w:sz w:val="28"/>
          <w:szCs w:val="28"/>
        </w:rPr>
        <w:t>(Уполномоченный орган) посредством РПГУ.</w:t>
      </w:r>
    </w:p>
    <w:p w:rsidR="00271B15" w:rsidRPr="00271B15" w:rsidRDefault="00F8341B" w:rsidP="00272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A0800">
        <w:rPr>
          <w:rFonts w:ascii="Times New Roman" w:hAnsi="Times New Roman" w:cs="Times New Roman"/>
          <w:spacing w:val="-6"/>
          <w:sz w:val="28"/>
          <w:szCs w:val="28"/>
        </w:rPr>
        <w:t xml:space="preserve">.2. 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</w:t>
      </w:r>
      <w:r w:rsidR="00271B15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271B15">
        <w:rPr>
          <w:rFonts w:ascii="Times New Roman" w:eastAsia="Calibri" w:hAnsi="Times New Roman" w:cs="Times New Roman"/>
          <w:sz w:val="28"/>
          <w:szCs w:val="28"/>
        </w:rPr>
        <w:t>ей</w:t>
      </w:r>
      <w:r w:rsidR="00271B15"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и иных документов, необходимых для предоставления государственной услуги.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Администрация(Уполномоченный орган)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 рабочего дня, следующего за днем поступления запроса посредством РПГУ, а в случае поступления в нерабочий или праздничный день, – в следующий за ним первый рабочий день, обеспечивает: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необходимости повторного представления на бумажном носителе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в) проверку правильности оформления и полноты заполнения запроса;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г) сверку данных, содержащихся в представленных документах;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регистрацию заявления 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е) формирование и направление заявителю в электронной форме в «Личный кабинет» на РПГУ уведомления о приеме заявления.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начинается со дня направления заявителю электронного уведомления о приеме заявления.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hAnsi="Times New Roman" w:cs="Times New Roman"/>
          <w:sz w:val="28"/>
          <w:szCs w:val="28"/>
        </w:rPr>
        <w:t>3.3.3.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результата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       в случае, когда результатом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является мотивированный отказ о предоставлении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5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обеспечивается по его выбору возможность получения электронного документа, подписанного уполномоченным должностным лицом </w:t>
      </w:r>
      <w:r w:rsidR="00E85BE3">
        <w:rPr>
          <w:rFonts w:ascii="Times New Roman" w:eastAsia="Calibri" w:hAnsi="Times New Roman" w:cs="Times New Roman"/>
          <w:sz w:val="28"/>
          <w:szCs w:val="28"/>
        </w:rPr>
        <w:t>Администрации (Уполномоченного органа)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усиленной квалифицированной электронной подписи в случае, когда результатом государственной услуги является мотивированный отказ в предоставлении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3.2.6.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ходе рассмотрения запроса и о результате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производится в «Личном кабинете» на РПГУ при условии авторизации, в мобильном приложении, посредством подачи запроса на официальный адрес электронной почты 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353BB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>(Уполномоченн</w:t>
      </w:r>
      <w:r w:rsidR="00353BBE">
        <w:rPr>
          <w:rFonts w:ascii="Times New Roman" w:eastAsia="Calibri" w:hAnsi="Times New Roman" w:cs="Times New Roman"/>
          <w:sz w:val="28"/>
          <w:szCs w:val="28"/>
        </w:rPr>
        <w:t>ого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353BBE">
        <w:rPr>
          <w:rFonts w:ascii="Times New Roman" w:eastAsia="Calibri" w:hAnsi="Times New Roman" w:cs="Times New Roman"/>
          <w:sz w:val="28"/>
          <w:szCs w:val="28"/>
        </w:rPr>
        <w:t>а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>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возможность просматривать статус электронного заявления, а также информацию о дальнейших действиях в «Личном кабинете» РПГУ</w:t>
      </w:r>
      <w:r w:rsidR="0005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инициативе, в любое </w:t>
      </w:r>
      <w:r w:rsidRPr="00271B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в электронной форме заявителю направляется: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а) уведомление о записи на прием в РГАУ МФЦ, содержащее сведения о дате, времени и месте приема;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уведомление о приеме и регистрации запроса и иных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сведения о факте приема запроса и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и начале процедуры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сведения о дате и времени окончания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приеме запроса и иных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уведомление о результатах рассмотрения документов, необходимых 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сведения                           о принятии положительного решения о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 возможности получить результат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3.2.7.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56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осуществляется в соответствии с </w:t>
      </w:r>
      <w:hyperlink r:id="rId22" w:history="1">
        <w:r w:rsidRPr="00271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056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с учетом качества организации предоставления государ</w:t>
      </w:r>
      <w:r w:rsidR="0044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услуг,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="0005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2012 года № 1284.</w:t>
      </w:r>
    </w:p>
    <w:p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3.2.8.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03436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(Уполномоченн</w:t>
      </w:r>
      <w:r w:rsidR="00034363">
        <w:rPr>
          <w:rFonts w:ascii="Times New Roman" w:eastAsia="Calibri" w:hAnsi="Times New Roman" w:cs="Times New Roman"/>
          <w:sz w:val="28"/>
          <w:szCs w:val="28"/>
        </w:rPr>
        <w:t>ого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034363">
        <w:rPr>
          <w:rFonts w:ascii="Times New Roman" w:eastAsia="Calibri" w:hAnsi="Times New Roman" w:cs="Times New Roman"/>
          <w:sz w:val="28"/>
          <w:szCs w:val="28"/>
        </w:rPr>
        <w:t>а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действий (бездействия) должностных лиц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03436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(Уполномоченн</w:t>
      </w:r>
      <w:r w:rsidR="00034363">
        <w:rPr>
          <w:rFonts w:ascii="Times New Roman" w:eastAsia="Calibri" w:hAnsi="Times New Roman" w:cs="Times New Roman"/>
          <w:sz w:val="28"/>
          <w:szCs w:val="28"/>
        </w:rPr>
        <w:t>ого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034363">
        <w:rPr>
          <w:rFonts w:ascii="Times New Roman" w:eastAsia="Calibri" w:hAnsi="Times New Roman" w:cs="Times New Roman"/>
          <w:sz w:val="28"/>
          <w:szCs w:val="28"/>
        </w:rPr>
        <w:t>а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3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4363" w:rsidRPr="00034363" w:rsidRDefault="00034363" w:rsidP="00034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23" w:history="1">
        <w:r w:rsidRPr="00034363">
          <w:rPr>
            <w:rFonts w:ascii="Times New Roman" w:eastAsia="Calibri" w:hAnsi="Times New Roman" w:cs="Times New Roman"/>
            <w:sz w:val="28"/>
            <w:szCs w:val="28"/>
          </w:rPr>
          <w:t>статьей 11.2</w:t>
        </w:r>
      </w:hyperlink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 и в порядке, установленном </w:t>
      </w:r>
      <w:hyperlink r:id="rId24" w:history="1">
        <w:r w:rsidRPr="00034363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D4520" w:rsidRPr="003A0800" w:rsidRDefault="003D4520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:rsidR="000C7A50" w:rsidRPr="003A0800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A0800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0C7A50" w:rsidRPr="003A0800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3F5C97" w:rsidRPr="003A0800" w:rsidRDefault="003F5C97" w:rsidP="003D45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 и иных нормативных правовых актов,</w:t>
      </w:r>
      <w:r w:rsidR="00056A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услуги, а также принятием ими решений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57AA1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уполномоченными на осуществление контроля за предоставлением муниципальной услуги.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(Уполномоченного органа), утверждаемых руководителем </w:t>
      </w:r>
      <w:r w:rsidR="00DC1ABF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 При плановой проверке полноты и качества предоставления муниципальной услуги контролю подлежат: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B57AA1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проводившими проверку. Проверяемые лица под роспись знакомятся со справкой.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3D4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641550" w:rsidRPr="003A0800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(Уполномоченного органа) за решения и действия(бездействие), принимаемые (осуществляемые) ими в ходе</w:t>
      </w:r>
      <w:r w:rsidR="00005C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их объединений и организаций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4.8. Должностные лица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584D72" w:rsidRPr="00584D72" w:rsidRDefault="00584D72" w:rsidP="00584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Федеральным законом от 2 мая 2006 года</w:t>
      </w:r>
      <w:r w:rsidR="0005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D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59-ФЗ «О порядке рассмотрения обращений граждан Российской Федерации».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4A7" w:rsidRPr="005304A7" w:rsidRDefault="005304A7" w:rsidP="005304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04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04A7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304A7" w:rsidRPr="005304A7" w:rsidRDefault="005304A7" w:rsidP="005304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04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для заявителя о его праве подать жалобу </w:t>
      </w:r>
    </w:p>
    <w:p w:rsidR="005304A7" w:rsidRPr="005304A7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>5.1. Заявитель</w:t>
      </w:r>
      <w:r w:rsidR="00B258F9">
        <w:rPr>
          <w:rFonts w:ascii="Times New Roman" w:hAnsi="Times New Roman" w:cs="Times New Roman"/>
          <w:sz w:val="28"/>
          <w:szCs w:val="28"/>
        </w:rPr>
        <w:t xml:space="preserve"> (представитель)</w:t>
      </w:r>
      <w:r w:rsidRPr="005304A7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sz w:val="28"/>
          <w:szCs w:val="28"/>
        </w:rPr>
        <w:t xml:space="preserve">, а также работника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005C4D">
        <w:rPr>
          <w:rFonts w:ascii="Times New Roman" w:hAnsi="Times New Roman" w:cs="Times New Roman"/>
          <w:sz w:val="28"/>
          <w:szCs w:val="28"/>
        </w:rPr>
        <w:t xml:space="preserve"> </w:t>
      </w:r>
      <w:r w:rsidRPr="005304A7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5304A7" w:rsidRPr="005304A7" w:rsidRDefault="005304A7" w:rsidP="00056A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304A7" w:rsidRPr="005304A7" w:rsidRDefault="005304A7" w:rsidP="00056A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304A7" w:rsidRPr="005304A7" w:rsidRDefault="005304A7" w:rsidP="00056A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5304A7" w:rsidRPr="005304A7" w:rsidRDefault="005304A7" w:rsidP="00056A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04A7" w:rsidRPr="005304A7" w:rsidRDefault="005304A7" w:rsidP="00056A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 xml:space="preserve">к руководителю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 xml:space="preserve">– на решения и действия (бездействие) работника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>;</w:t>
      </w:r>
    </w:p>
    <w:p w:rsidR="005304A7" w:rsidRPr="005304A7" w:rsidRDefault="005304A7" w:rsidP="00056A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 xml:space="preserve">к учредителю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 xml:space="preserve">– на решение и действия (бездействие)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304A7" w:rsidRPr="005304A7" w:rsidRDefault="005304A7" w:rsidP="00056A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04A7" w:rsidRPr="005304A7" w:rsidRDefault="005304A7" w:rsidP="005304A7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</w:t>
      </w:r>
      <w:r w:rsidR="001518D9">
        <w:rPr>
          <w:rFonts w:ascii="Times New Roman" w:hAnsi="Times New Roman" w:cs="Times New Roman"/>
          <w:b/>
          <w:bCs/>
          <w:sz w:val="28"/>
          <w:szCs w:val="28"/>
        </w:rPr>
        <w:t>РПГУ</w:t>
      </w:r>
    </w:p>
    <w:p w:rsidR="005304A7" w:rsidRPr="005304A7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</w:t>
      </w:r>
      <w:r w:rsidR="00B258F9">
        <w:rPr>
          <w:rFonts w:ascii="Times New Roman" w:hAnsi="Times New Roman" w:cs="Times New Roman"/>
          <w:sz w:val="28"/>
          <w:szCs w:val="28"/>
        </w:rPr>
        <w:t>Р</w:t>
      </w:r>
      <w:r w:rsidRPr="005304A7">
        <w:rPr>
          <w:rFonts w:ascii="Times New Roman" w:hAnsi="Times New Roman" w:cs="Times New Roman"/>
          <w:sz w:val="28"/>
          <w:szCs w:val="28"/>
        </w:rPr>
        <w:t>ПГУ,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443A34">
        <w:rPr>
          <w:rFonts w:ascii="Times New Roman" w:eastAsia="Calibri" w:hAnsi="Times New Roman" w:cs="Times New Roman"/>
          <w:sz w:val="28"/>
          <w:szCs w:val="28"/>
        </w:rPr>
        <w:t>,</w:t>
      </w:r>
      <w:r w:rsidRPr="005304A7">
        <w:rPr>
          <w:rFonts w:ascii="Times New Roman" w:hAnsi="Times New Roman" w:cs="Times New Roman"/>
          <w:sz w:val="28"/>
          <w:szCs w:val="28"/>
        </w:rPr>
        <w:t xml:space="preserve"> а также предоставляется в устной форме по телефону и (или)на личном приеме либо в письменной форме почтовым отправлением по адресу, указанному заявителем (представителем).</w:t>
      </w:r>
    </w:p>
    <w:p w:rsidR="005304A7" w:rsidRPr="005304A7" w:rsidRDefault="005304A7" w:rsidP="005304A7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5304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56AD5">
        <w:t xml:space="preserve"> </w:t>
      </w:r>
      <w:r w:rsidR="007833AD">
        <w:rPr>
          <w:rFonts w:ascii="Times New Roman" w:hAnsi="Times New Roman" w:cs="Times New Roman"/>
          <w:sz w:val="28"/>
          <w:szCs w:val="28"/>
        </w:rPr>
        <w:t>№ 210-ФЗ</w:t>
      </w:r>
      <w:r w:rsidRPr="005304A7">
        <w:rPr>
          <w:rFonts w:ascii="Times New Roman" w:hAnsi="Times New Roman" w:cs="Times New Roman"/>
          <w:sz w:val="28"/>
          <w:szCs w:val="28"/>
        </w:rPr>
        <w:t>;</w:t>
      </w:r>
    </w:p>
    <w:p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5304A7" w:rsidRPr="00E845DC" w:rsidRDefault="003D2A55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304A7" w:rsidRPr="00E845D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04A7" w:rsidRPr="00E845DC">
        <w:rPr>
          <w:rFonts w:ascii="Times New Roman" w:hAnsi="Times New Roman" w:cs="Times New Roman"/>
          <w:sz w:val="28"/>
          <w:szCs w:val="28"/>
        </w:rP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служащих);</w:t>
      </w:r>
    </w:p>
    <w:p w:rsidR="0040609B" w:rsidRPr="00056AD5" w:rsidRDefault="003D2A55" w:rsidP="00056A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hyperlink r:id="rId27" w:history="1">
        <w:r w:rsidR="005304A7" w:rsidRPr="005304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04A7" w:rsidRPr="005304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C7CC7" w:rsidRPr="003A0800" w:rsidRDefault="003F5C97" w:rsidP="00DC7CC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lang w:val="en-US"/>
        </w:rPr>
        <w:t>VI</w:t>
      </w:r>
      <w:r w:rsidRPr="003A0800">
        <w:rPr>
          <w:rFonts w:ascii="Times New Roman" w:eastAsia="Calibri" w:hAnsi="Times New Roman" w:cs="Times New Roman"/>
          <w:b/>
          <w:sz w:val="28"/>
        </w:rPr>
        <w:t xml:space="preserve">.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выполнения административных процедур (действий) </w:t>
      </w:r>
      <w:r w:rsidR="00DC7CC7" w:rsidRPr="003A0800">
        <w:rPr>
          <w:rFonts w:ascii="Times New Roman" w:eastAsia="Calibri" w:hAnsi="Times New Roman" w:cs="Times New Roman"/>
          <w:b/>
          <w:sz w:val="28"/>
          <w:szCs w:val="28"/>
        </w:rPr>
        <w:t>в многофункциональных центрах предоставления государственных и муниципальных услуг</w:t>
      </w:r>
    </w:p>
    <w:p w:rsidR="00DC7CC7" w:rsidRPr="003A0800" w:rsidRDefault="00DC7CC7" w:rsidP="00DC7C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7CC7" w:rsidRPr="003A0800" w:rsidRDefault="00DC7CC7" w:rsidP="00D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DC7CC7" w:rsidRPr="003A0800" w:rsidRDefault="00DC7CC7" w:rsidP="00DC7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6.1 Многофункциональный центр осуществляет: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услуги, а также консультирование заявителей о порядке предоставления муниципальной услуги;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D006EF" w:rsidRPr="003A080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3A0800">
        <w:rPr>
          <w:rFonts w:ascii="Times New Roman" w:eastAsia="Calibri" w:hAnsi="Times New Roman" w:cs="Times New Roman"/>
          <w:sz w:val="28"/>
          <w:szCs w:val="28"/>
        </w:rPr>
        <w:t>ые услуги, в иные органы государственной власти, органы местного самоуправления и организации;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выдачу заявителю результата предоставления муниципальной услуги;</w:t>
      </w:r>
    </w:p>
    <w:p w:rsidR="003F5C97" w:rsidRPr="003A0800" w:rsidRDefault="003F5C97" w:rsidP="003F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3F5C97" w:rsidRPr="003A0800" w:rsidRDefault="003F5C97" w:rsidP="003F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49C" w:rsidRPr="003A0800" w:rsidRDefault="00FD049C" w:rsidP="00FD04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Информирование заявителей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6.2.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в сети Интернет (https://mfcrb.ru/) и информационных стендах многофункциональных центров;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056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РГАУ МФЦ подробно информирует заявителей по интересующим их вопросам в вежливой корректной формес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должностного лица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МФЦ, принявшего телефонный звонок. Индивидуальное устное консультирование при обращении заявителя по телефону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не более 10 минут; </w:t>
      </w:r>
    </w:p>
    <w:p w:rsidR="00FD049C" w:rsidRPr="003A0800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МФЦ, осуществляющий индивидуальное устное консультирование по телефону, может предложить заявителю:</w:t>
      </w:r>
    </w:p>
    <w:p w:rsidR="00FD049C" w:rsidRPr="003A0800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D049C" w:rsidRPr="003A0800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МФЦв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форме электронного документа, и в письменной форме по почтовому адресу, указанному в обращении, поступившем в РГАУ МФЦ</w:t>
      </w:r>
      <w:r w:rsidR="00056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в письменной форме. Составление ответов на запрос осуществляет Претензионный отдел РГАУ МФЦ.</w:t>
      </w:r>
    </w:p>
    <w:p w:rsidR="003F5C97" w:rsidRPr="003A0800" w:rsidRDefault="003F5C97" w:rsidP="003F5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3F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6.3. Прием запросов заявителей для получения муниципальной услуги осуществляется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должностными лицами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 обращении за предоставлением двух и более муниципальных (государственных) услуг заявителю предлагается получить мультиталон электронной очереди.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3F5C97" w:rsidRPr="003A0800" w:rsidRDefault="00B456C3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F5C97"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снимает </w:t>
      </w:r>
      <w:r w:rsidR="00584D72">
        <w:rPr>
          <w:rFonts w:ascii="Times New Roman" w:eastAsia="Calibri" w:hAnsi="Times New Roman" w:cs="Times New Roman"/>
          <w:sz w:val="28"/>
          <w:szCs w:val="28"/>
        </w:rPr>
        <w:t>скан-</w:t>
      </w:r>
      <w:r w:rsidRPr="003A0800">
        <w:rPr>
          <w:rFonts w:ascii="Times New Roman" w:eastAsia="Calibri" w:hAnsi="Times New Roman" w:cs="Times New Roman"/>
          <w:sz w:val="28"/>
          <w:szCs w:val="28"/>
        </w:rPr>
        <w:t>копии с оригиналов документов, представленных заявителем, после чего возвращает оригиналы документов заявителю;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информирует заявителя о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получения отказа в предоставлении муниципальной услуги, о чем делается соответствующая запись в расписке в приеме документов;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5F3B21">
        <w:rPr>
          <w:rFonts w:ascii="Times New Roman" w:eastAsia="Calibri" w:hAnsi="Times New Roman" w:cs="Times New Roman"/>
          <w:sz w:val="28"/>
          <w:szCs w:val="28"/>
        </w:rPr>
        <w:t xml:space="preserve">Автоматизированная информационная система </w:t>
      </w:r>
      <w:r w:rsidR="005F3B21" w:rsidRPr="005F3B21">
        <w:rPr>
          <w:rFonts w:ascii="Times New Roman" w:eastAsia="Calibri" w:hAnsi="Times New Roman" w:cs="Times New Roman"/>
          <w:sz w:val="28"/>
          <w:szCs w:val="28"/>
        </w:rPr>
        <w:t>“</w:t>
      </w:r>
      <w:r w:rsidR="005F3B21">
        <w:rPr>
          <w:rFonts w:ascii="Times New Roman" w:eastAsia="Calibri" w:hAnsi="Times New Roman" w:cs="Times New Roman"/>
          <w:sz w:val="28"/>
          <w:szCs w:val="28"/>
        </w:rPr>
        <w:t>Многофункциональный центр</w:t>
      </w:r>
      <w:r w:rsidR="005F3B21" w:rsidRPr="005F3B21">
        <w:rPr>
          <w:rFonts w:ascii="Times New Roman" w:eastAsia="Calibri" w:hAnsi="Times New Roman" w:cs="Times New Roman"/>
          <w:sz w:val="28"/>
          <w:szCs w:val="28"/>
        </w:rPr>
        <w:t>”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» (далее – АИС </w:t>
      </w:r>
      <w:r w:rsidR="005F3B21">
        <w:rPr>
          <w:rFonts w:ascii="Times New Roman" w:eastAsia="Calibri" w:hAnsi="Times New Roman" w:cs="Times New Roman"/>
          <w:sz w:val="28"/>
          <w:szCs w:val="28"/>
        </w:rPr>
        <w:t>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>), если иное не предусмотрено Соглашениями о взаимодействии;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не вправе требовать от заявителя: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</w:t>
      </w:r>
      <w:r w:rsidRPr="003A0800">
        <w:rPr>
          <w:rFonts w:ascii="Times New Roman" w:eastAsia="Calibri" w:hAnsi="Times New Roman" w:cs="Times New Roman"/>
          <w:sz w:val="28"/>
          <w:szCs w:val="28"/>
        </w:rPr>
        <w:br/>
        <w:t>№ 210-ФЗ. Заявитель вправе представить указанные документы и информацию по собственной инициативе;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3F5C97" w:rsidRPr="003A0800" w:rsidRDefault="003F5C97" w:rsidP="003F5C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должностным лицом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в форму электронного документа и (или)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с использованием АИС </w:t>
      </w:r>
      <w:r w:rsidR="005F3B21">
        <w:rPr>
          <w:rFonts w:ascii="Times New Roman" w:eastAsia="Calibri" w:hAnsi="Times New Roman" w:cs="Times New Roman"/>
          <w:sz w:val="28"/>
          <w:szCs w:val="28"/>
        </w:rPr>
        <w:t>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и защищенных каналов связи, обеспечивающих защиту передаваемой 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DC1ABF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(Уполномоченный орган) не должен превышать один рабочий день.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сроки передачи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определяются соглашением о взаимодействии.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B907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</w:t>
      </w:r>
      <w:r w:rsidR="00B9074E" w:rsidRPr="003A0800">
        <w:rPr>
          <w:rFonts w:ascii="Times New Roman" w:eastAsia="Calibri" w:hAnsi="Times New Roman" w:cs="Times New Roman"/>
          <w:b/>
          <w:sz w:val="28"/>
          <w:szCs w:val="28"/>
        </w:rPr>
        <w:t>многофункциональным центром межведомственного запроса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6.6. </w:t>
      </w:r>
      <w:r w:rsidR="00FA5783" w:rsidRPr="003A080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вправе формировать и направлять </w:t>
      </w:r>
      <w:r w:rsidR="00FA5783" w:rsidRPr="003A0800">
        <w:rPr>
          <w:rFonts w:ascii="Times New Roman" w:eastAsia="Calibri" w:hAnsi="Times New Roman" w:cs="Times New Roman"/>
          <w:sz w:val="28"/>
          <w:szCs w:val="28"/>
        </w:rPr>
        <w:t>межведомственн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ые запросы о предоставлении документов (сведений, информации), необходимые для предоставления </w:t>
      </w:r>
      <w:r w:rsidR="009F73D2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, в органы власти, организации, участвующие в предоставлении </w:t>
      </w:r>
      <w:r w:rsidR="009F73D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9F73D2">
        <w:rPr>
          <w:rFonts w:ascii="Times New Roman" w:eastAsia="Calibri" w:hAnsi="Times New Roman" w:cs="Times New Roman"/>
          <w:sz w:val="28"/>
          <w:szCs w:val="28"/>
        </w:rPr>
        <w:t>,                       в случаях и порядке, установленных соглашением о взаимодействии.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передает документы в РГАУ МФЦ для последующей выдачи заявителю.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Порядок и сроки передачи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 таких документов в РГАУ МФЦ определяются соглашением о взаимодействии.</w:t>
      </w:r>
    </w:p>
    <w:p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5C97" w:rsidRPr="003A0800" w:rsidRDefault="00B456C3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F5C97"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определяет статус исполнения запроса заявителя в АИС </w:t>
      </w:r>
      <w:r w:rsidR="005F3B21">
        <w:rPr>
          <w:rFonts w:ascii="Times New Roman" w:eastAsia="Calibri" w:hAnsi="Times New Roman" w:cs="Times New Roman"/>
          <w:sz w:val="28"/>
          <w:szCs w:val="28"/>
        </w:rPr>
        <w:t>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B26843" w:rsidRPr="003A0800" w:rsidRDefault="003F5C97" w:rsidP="004C71E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D5" w:rsidRDefault="00056AD5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93" w:rsidRPr="003A0800" w:rsidRDefault="00FE4D93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4D93" w:rsidRPr="003A0800" w:rsidRDefault="00FE4D93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E3CBA" w:rsidRPr="003A0800" w:rsidRDefault="00FE4D93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CE3CBA" w:rsidRPr="003A0800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CE3CBA" w:rsidRPr="003A0800" w:rsidRDefault="00CE3CBA" w:rsidP="00CE3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CE3CBA" w:rsidRPr="003A0800" w:rsidRDefault="00CE3CBA" w:rsidP="00CE3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(</w:t>
      </w:r>
      <w:r w:rsidR="00E85BE3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3A0800">
        <w:rPr>
          <w:rFonts w:ascii="Times New Roman" w:hAnsi="Times New Roman" w:cs="Times New Roman"/>
          <w:sz w:val="28"/>
          <w:szCs w:val="28"/>
        </w:rPr>
        <w:t>)</w:t>
      </w:r>
    </w:p>
    <w:p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5C4" w:rsidRPr="003A0800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BB4958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DC05C4" w:rsidRPr="003A0800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Pr="003A0800">
        <w:rPr>
          <w:rFonts w:ascii="Times New Roman" w:hAnsi="Times New Roman"/>
          <w:iCs/>
          <w:sz w:val="28"/>
          <w:szCs w:val="28"/>
        </w:rPr>
        <w:t>»</w:t>
      </w:r>
    </w:p>
    <w:p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A0800">
        <w:rPr>
          <w:rFonts w:ascii="Times New Roman" w:hAnsi="Times New Roman"/>
          <w:sz w:val="24"/>
          <w:szCs w:val="24"/>
        </w:rPr>
        <w:t>Администрация (Уполномоченный орган)</w:t>
      </w:r>
    </w:p>
    <w:p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A0800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EE1D32" w:rsidRPr="003A0800" w:rsidRDefault="00EE1D32" w:rsidP="00472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(</w:t>
      </w:r>
      <w:r w:rsidR="00E85BE3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3A0800">
        <w:rPr>
          <w:rFonts w:ascii="Times New Roman" w:hAnsi="Times New Roman" w:cs="Times New Roman"/>
          <w:sz w:val="24"/>
          <w:szCs w:val="24"/>
        </w:rPr>
        <w:t>)</w:t>
      </w:r>
    </w:p>
    <w:p w:rsidR="00472629" w:rsidRDefault="00472629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3E8D" w:rsidRPr="00B83E8D" w:rsidRDefault="00226B79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26B79">
        <w:rPr>
          <w:rFonts w:ascii="Times New Roman" w:hAnsi="Times New Roman" w:cs="Times New Roman"/>
          <w:sz w:val="20"/>
          <w:szCs w:val="20"/>
        </w:rPr>
        <w:t>(</w:t>
      </w:r>
      <w:r w:rsidR="00B83E8D" w:rsidRPr="00B83E8D">
        <w:rPr>
          <w:rFonts w:ascii="Times New Roman" w:hAnsi="Times New Roman" w:cs="Times New Roman"/>
          <w:sz w:val="20"/>
          <w:szCs w:val="20"/>
        </w:rPr>
        <w:t>название, организационно-</w:t>
      </w:r>
    </w:p>
    <w:p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правовая форма юридического</w:t>
      </w:r>
    </w:p>
    <w:p w:rsidR="00226B79" w:rsidRPr="00226B79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26B79" w:rsidRPr="00226B7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="00226B79" w:rsidRPr="00226B79">
        <w:rPr>
          <w:rFonts w:ascii="Times New Roman" w:hAnsi="Times New Roman" w:cs="Times New Roman"/>
          <w:sz w:val="20"/>
          <w:szCs w:val="20"/>
        </w:rPr>
        <w:t>)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Pr="00226B7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 w:firstLine="42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>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FD295D" w:rsidRPr="003A0800" w:rsidRDefault="00FD295D" w:rsidP="00545BD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="007C08D9"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 __________________________________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295D" w:rsidRDefault="00FD295D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lastRenderedPageBreak/>
        <w:t>ЗАЯВЛЕНИЕ</w:t>
      </w: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958" w:rsidRPr="00BB4958" w:rsidRDefault="005F3DF3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</w:rPr>
        <w:t xml:space="preserve">На основании  Федерального закона </w:t>
      </w:r>
      <w:r w:rsidR="00350568" w:rsidRPr="003A0800">
        <w:rPr>
          <w:rFonts w:ascii="Times New Roman" w:hAnsi="Times New Roman"/>
          <w:sz w:val="28"/>
          <w:szCs w:val="28"/>
        </w:rPr>
        <w:t>от 22.07.2008 №</w:t>
      </w:r>
      <w:r w:rsidRPr="003A0800">
        <w:rPr>
          <w:rFonts w:ascii="Times New Roman" w:hAnsi="Times New Roman"/>
          <w:sz w:val="28"/>
          <w:szCs w:val="28"/>
        </w:rPr>
        <w:t xml:space="preserve"> 159-ФЗ</w:t>
      </w:r>
      <w:r w:rsidR="00317659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3A0800">
        <w:rPr>
          <w:rFonts w:ascii="Times New Roman" w:hAnsi="Times New Roman"/>
          <w:sz w:val="28"/>
          <w:szCs w:val="28"/>
        </w:rPr>
        <w:t>п</w:t>
      </w:r>
      <w:r w:rsidRPr="003A0800">
        <w:rPr>
          <w:rFonts w:ascii="Times New Roman" w:hAnsi="Times New Roman"/>
          <w:sz w:val="28"/>
          <w:szCs w:val="28"/>
          <w:lang w:eastAsia="ru-RU"/>
        </w:rPr>
        <w:t xml:space="preserve">рошу </w:t>
      </w:r>
      <w:r w:rsidRPr="003A0800">
        <w:rPr>
          <w:rFonts w:ascii="Times New Roman" w:hAnsi="Times New Roman"/>
          <w:sz w:val="28"/>
          <w:szCs w:val="28"/>
        </w:rPr>
        <w:t>(просим) предоставить</w:t>
      </w:r>
      <w:r w:rsidRPr="003A0800">
        <w:rPr>
          <w:rFonts w:ascii="Times New Roman" w:hAnsi="Times New Roman"/>
          <w:sz w:val="28"/>
          <w:szCs w:val="28"/>
          <w:lang w:eastAsia="ru-RU"/>
        </w:rPr>
        <w:t xml:space="preserve"> преимущественное право выкупа субъектом </w:t>
      </w:r>
      <w:r w:rsidRPr="003A0800">
        <w:rPr>
          <w:rFonts w:ascii="Times New Roman" w:hAnsi="Times New Roman"/>
          <w:iCs/>
          <w:sz w:val="28"/>
          <w:szCs w:val="28"/>
          <w:lang w:eastAsia="ru-RU"/>
        </w:rPr>
        <w:t xml:space="preserve">малого и среднего предпринимательства  </w:t>
      </w:r>
      <w:r w:rsidRPr="003A0800">
        <w:rPr>
          <w:rFonts w:ascii="Times New Roman" w:hAnsi="Times New Roman"/>
          <w:sz w:val="28"/>
          <w:szCs w:val="28"/>
          <w:lang w:eastAsia="ru-RU"/>
        </w:rPr>
        <w:t>на приобретение арендуемого по договору(ам) аренды от ________ № ____ муниципального имущества общей площадью ______ кв. м, расположенного по адресу: ______________________________</w:t>
      </w:r>
      <w:r w:rsidR="00BB4958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BB4958" w:rsidRPr="00BB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t>Указанное муниципальное имущество арендуется непрерывно с ______ по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:rsidR="00067AAE" w:rsidRPr="003A080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3A0800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3A0800">
        <w:rPr>
          <w:rFonts w:ascii="Times New Roman" w:eastAsia="Calibri" w:hAnsi="Times New Roman" w:cs="Times New Roman"/>
          <w:sz w:val="28"/>
          <w:szCs w:val="28"/>
        </w:rPr>
        <w:t>й услуги.</w:t>
      </w:r>
    </w:p>
    <w:p w:rsidR="00067AAE" w:rsidRPr="003A080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"/>
        <w:gridCol w:w="390"/>
        <w:gridCol w:w="181"/>
        <w:gridCol w:w="1284"/>
        <w:gridCol w:w="402"/>
        <w:gridCol w:w="389"/>
        <w:gridCol w:w="2707"/>
        <w:gridCol w:w="3875"/>
      </w:tblGrid>
      <w:tr w:rsidR="00067AAE" w:rsidRPr="003A0800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AAE" w:rsidRPr="003A0800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заявителя/представителя с расшифровкой)</w:t>
            </w:r>
          </w:p>
        </w:tc>
      </w:tr>
    </w:tbl>
    <w:p w:rsidR="005F3DF3" w:rsidRPr="003A0800" w:rsidRDefault="005F3DF3" w:rsidP="001C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К заявлению прилагаются: (перечень документов при наличии)</w:t>
      </w:r>
    </w:p>
    <w:p w:rsidR="00CA3C9A" w:rsidRPr="00CA3C9A" w:rsidRDefault="00CA3C9A" w:rsidP="00CA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прошу предоставить следующим способом: посредством личного обращения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(Уполномоченный орган)</w:t>
      </w: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РГАУ МФЦ, почтового отправления с объявленной ценностью при его пересылке с описью вложения и уведомлением о вручении, в электронной форме на РПГУ (нужное подчеркнуть).</w:t>
      </w:r>
    </w:p>
    <w:p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:rsidR="00CE3CBA" w:rsidRPr="00D52F4A" w:rsidRDefault="003D5933" w:rsidP="00D52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</w:t>
      </w:r>
      <w:r w:rsidR="00C06385"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имя, отчество (последнее при наличии)</w:t>
      </w: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руководителя,/представителя)</w:t>
      </w:r>
    </w:p>
    <w:p w:rsidR="0062286F" w:rsidRPr="00CB6BD0" w:rsidRDefault="0062286F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8D" w:rsidRDefault="002D048D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4D" w:rsidRDefault="00005C4D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758" w:rsidRPr="003A080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2286F" w:rsidRPr="0062286F" w:rsidRDefault="0062286F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Административному регламенту</w:t>
      </w:r>
    </w:p>
    <w:p w:rsidR="00EE1D32" w:rsidRPr="003A0800" w:rsidRDefault="006B4758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EE1D32" w:rsidRPr="003A0800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EE1D32" w:rsidRPr="003A0800" w:rsidRDefault="00EE1D32" w:rsidP="00EE1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EE1D32" w:rsidRPr="003A0800" w:rsidRDefault="00EE1D32" w:rsidP="00EE1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(</w:t>
      </w:r>
      <w:r w:rsidR="00E85BE3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3A0800">
        <w:rPr>
          <w:rFonts w:ascii="Times New Roman" w:hAnsi="Times New Roman" w:cs="Times New Roman"/>
          <w:sz w:val="28"/>
          <w:szCs w:val="28"/>
        </w:rPr>
        <w:t>)</w:t>
      </w:r>
    </w:p>
    <w:p w:rsidR="006B4758" w:rsidRPr="003A080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6B4758" w:rsidRPr="003A080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5C4" w:rsidRPr="003A0800">
        <w:rPr>
          <w:rFonts w:ascii="Times New Roman" w:hAnsi="Times New Roman" w:cs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арендуемого </w:t>
      </w:r>
      <w:r w:rsidR="00BB4958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DC05C4" w:rsidRPr="003A0800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Pr="003A0800">
        <w:rPr>
          <w:rFonts w:ascii="Times New Roman" w:hAnsi="Times New Roman"/>
          <w:iCs/>
          <w:sz w:val="28"/>
          <w:szCs w:val="28"/>
        </w:rPr>
        <w:t>»</w:t>
      </w:r>
    </w:p>
    <w:p w:rsidR="00D038A9" w:rsidRPr="003A0800" w:rsidRDefault="00351A82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3A0800">
        <w:rPr>
          <w:rFonts w:ascii="Times New Roman" w:hAnsi="Times New Roman" w:cs="Times New Roman"/>
          <w:sz w:val="20"/>
          <w:szCs w:val="20"/>
        </w:rPr>
        <w:t>Администрация</w:t>
      </w:r>
      <w:r w:rsidR="00EE1D32" w:rsidRPr="003A0800">
        <w:rPr>
          <w:rFonts w:ascii="Times New Roman" w:hAnsi="Times New Roman"/>
          <w:sz w:val="20"/>
          <w:szCs w:val="20"/>
        </w:rPr>
        <w:t>(Уполномоченный орган)</w:t>
      </w:r>
    </w:p>
    <w:p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 w:rsidRPr="003A0800">
        <w:rPr>
          <w:rFonts w:ascii="Times New Roman" w:hAnsi="Times New Roman" w:cs="Times New Roman"/>
          <w:sz w:val="20"/>
          <w:szCs w:val="20"/>
        </w:rPr>
        <w:t>__________________________</w:t>
      </w:r>
      <w:r w:rsidRPr="003A0800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 </w:t>
      </w:r>
    </w:p>
    <w:p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3A0800">
        <w:rPr>
          <w:rFonts w:ascii="Times New Roman" w:hAnsi="Times New Roman" w:cs="Times New Roman"/>
          <w:b/>
          <w:sz w:val="20"/>
          <w:szCs w:val="20"/>
        </w:rPr>
        <w:t>(</w:t>
      </w:r>
      <w:r w:rsidR="00E85BE3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3A0800">
        <w:rPr>
          <w:rFonts w:ascii="Times New Roman" w:hAnsi="Times New Roman" w:cs="Times New Roman"/>
          <w:sz w:val="20"/>
          <w:szCs w:val="20"/>
        </w:rPr>
        <w:t>)</w:t>
      </w:r>
    </w:p>
    <w:p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26B79">
        <w:rPr>
          <w:rFonts w:ascii="Times New Roman" w:hAnsi="Times New Roman" w:cs="Times New Roman"/>
          <w:sz w:val="20"/>
          <w:szCs w:val="20"/>
        </w:rPr>
        <w:t>(</w:t>
      </w:r>
      <w:r w:rsidRPr="00B83E8D">
        <w:rPr>
          <w:rFonts w:ascii="Times New Roman" w:hAnsi="Times New Roman" w:cs="Times New Roman"/>
          <w:sz w:val="20"/>
          <w:szCs w:val="20"/>
        </w:rPr>
        <w:t>название, организационно-</w:t>
      </w:r>
    </w:p>
    <w:p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правовая форма юридического</w:t>
      </w:r>
    </w:p>
    <w:p w:rsidR="00B83E8D" w:rsidRPr="00226B79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6B7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Pr="00226B79">
        <w:rPr>
          <w:rFonts w:ascii="Times New Roman" w:hAnsi="Times New Roman" w:cs="Times New Roman"/>
          <w:sz w:val="20"/>
          <w:szCs w:val="20"/>
        </w:rPr>
        <w:t>)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Pr="00226B7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 w:firstLine="42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>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472629" w:rsidRPr="003A0800" w:rsidRDefault="00472629" w:rsidP="0047262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 __________________________________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2629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472629" w:rsidRPr="003A0800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85990" w:rsidRPr="00C16B4F" w:rsidRDefault="00D038A9" w:rsidP="00472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lastRenderedPageBreak/>
        <w:t>ЗАЯВЛЕНИЕ</w:t>
      </w:r>
      <w:r w:rsidR="00085990" w:rsidRPr="00C16B4F">
        <w:rPr>
          <w:rFonts w:ascii="Times New Roman" w:hAnsi="Times New Roman" w:cs="Times New Roman"/>
          <w:sz w:val="28"/>
          <w:szCs w:val="28"/>
        </w:rPr>
        <w:t xml:space="preserve">ОБ ОТКАЗЕ ОТ ИСПОЛЬЗОВАНИЯ ПРЕИМУЩЕСТВЕННОГО ПРАВА НА ПРИОБРЕТЕНИЕ </w:t>
      </w:r>
    </w:p>
    <w:p w:rsidR="00085990" w:rsidRPr="003A0800" w:rsidRDefault="00085990" w:rsidP="00085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6B4F">
        <w:rPr>
          <w:rFonts w:ascii="Times New Roman" w:hAnsi="Times New Roman" w:cs="Times New Roman"/>
          <w:sz w:val="28"/>
          <w:szCs w:val="28"/>
        </w:rPr>
        <w:t>АРЕНДУЕМОГО ИМУЩЕСТВА</w:t>
      </w: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990" w:rsidRPr="003A0800" w:rsidRDefault="00085990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085990" w:rsidRPr="003A0800" w:rsidRDefault="00085990" w:rsidP="0008599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A0800">
        <w:rPr>
          <w:rFonts w:ascii="Times New Roman" w:hAnsi="Times New Roman"/>
          <w:sz w:val="20"/>
          <w:szCs w:val="20"/>
        </w:rPr>
        <w:t xml:space="preserve">Для юридических лиц - наименование юридического лица, для </w:t>
      </w:r>
      <w:r w:rsidRPr="003A0800">
        <w:rPr>
          <w:rFonts w:ascii="Times New Roman" w:hAnsi="Times New Roman"/>
          <w:bCs/>
          <w:sz w:val="20"/>
          <w:szCs w:val="20"/>
        </w:rPr>
        <w:t xml:space="preserve">физических лиц - фамилия, имя и </w:t>
      </w:r>
      <w:r w:rsidRPr="003A0800">
        <w:rPr>
          <w:rFonts w:ascii="Times New Roman" w:hAnsi="Times New Roman"/>
          <w:sz w:val="20"/>
          <w:szCs w:val="20"/>
        </w:rPr>
        <w:t>отчество (последнее – при наличии)</w:t>
      </w:r>
    </w:p>
    <w:p w:rsidR="00A21E9E" w:rsidRPr="00BB4958" w:rsidRDefault="00085990" w:rsidP="00A21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</w:rPr>
        <w:t>сообщаю(ет) об отказе от использования преимущественного права н</w:t>
      </w:r>
      <w:r w:rsidR="004077C7" w:rsidRPr="003A0800">
        <w:rPr>
          <w:rFonts w:ascii="Times New Roman" w:hAnsi="Times New Roman"/>
          <w:sz w:val="28"/>
          <w:szCs w:val="28"/>
        </w:rPr>
        <w:t>а</w:t>
      </w:r>
      <w:r w:rsidRPr="003A0800">
        <w:rPr>
          <w:rFonts w:ascii="Times New Roman" w:hAnsi="Times New Roman"/>
          <w:sz w:val="28"/>
          <w:szCs w:val="28"/>
        </w:rPr>
        <w:t xml:space="preserve"> приобретение </w:t>
      </w:r>
      <w:r w:rsidR="004077C7" w:rsidRPr="003A0800">
        <w:rPr>
          <w:rFonts w:ascii="Times New Roman" w:hAnsi="Times New Roman"/>
          <w:sz w:val="28"/>
          <w:szCs w:val="28"/>
        </w:rPr>
        <w:t xml:space="preserve">арендуемого по договору(ам) аренды от ________ № ____ муниципального имущества </w:t>
      </w:r>
      <w:r w:rsidR="00D038A9" w:rsidRPr="003A0800">
        <w:rPr>
          <w:rFonts w:ascii="Times New Roman" w:hAnsi="Times New Roman"/>
          <w:sz w:val="28"/>
          <w:szCs w:val="28"/>
          <w:lang w:eastAsia="ru-RU"/>
        </w:rPr>
        <w:t>общей площадью ______ кв. м, расположенного по адресу: _____________________________</w:t>
      </w:r>
      <w:r w:rsidR="006065A2" w:rsidRPr="003A0800">
        <w:rPr>
          <w:rFonts w:ascii="Times New Roman" w:hAnsi="Times New Roman"/>
          <w:sz w:val="28"/>
          <w:szCs w:val="28"/>
          <w:lang w:eastAsia="ru-RU"/>
        </w:rPr>
        <w:t>____________</w:t>
      </w:r>
      <w:r w:rsidR="00D038A9" w:rsidRPr="003A0800">
        <w:rPr>
          <w:rFonts w:ascii="Times New Roman" w:hAnsi="Times New Roman"/>
          <w:sz w:val="28"/>
          <w:szCs w:val="28"/>
          <w:lang w:eastAsia="ru-RU"/>
        </w:rPr>
        <w:t>_</w:t>
      </w:r>
      <w:r w:rsidR="00A21E9E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A21E9E" w:rsidRPr="00BB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:rsidR="00D038A9" w:rsidRPr="003A080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3A080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D038A9" w:rsidRPr="003A080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"/>
        <w:gridCol w:w="390"/>
        <w:gridCol w:w="181"/>
        <w:gridCol w:w="1284"/>
        <w:gridCol w:w="402"/>
        <w:gridCol w:w="389"/>
        <w:gridCol w:w="2707"/>
        <w:gridCol w:w="3875"/>
      </w:tblGrid>
      <w:tr w:rsidR="00D038A9" w:rsidRPr="003A0800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38A9" w:rsidRPr="003A0800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заявителя/представителя с расшифровкой)</w:t>
            </w:r>
          </w:p>
        </w:tc>
      </w:tr>
    </w:tbl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К заявлению прилагаются: (перечень документов при наличии)</w:t>
      </w:r>
    </w:p>
    <w:p w:rsidR="00D038A9" w:rsidRPr="003A0800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способом:__________________________________________.</w:t>
      </w:r>
    </w:p>
    <w:p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достоверяющий полномочия представителя</w:t>
      </w: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</w:t>
      </w:r>
      <w:r w:rsidR="002D0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038A9" w:rsidRPr="003A0800" w:rsidRDefault="00D038A9" w:rsidP="00D038A9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(Фамилия, имя, отчество (последнее при наличии) руководителя,/представителя)</w:t>
      </w:r>
    </w:p>
    <w:p w:rsidR="00297C38" w:rsidRDefault="00297C38" w:rsidP="00C8790E">
      <w:pPr>
        <w:spacing w:after="0" w:line="240" w:lineRule="auto"/>
        <w:ind w:right="-598"/>
      </w:pPr>
    </w:p>
    <w:p w:rsidR="00BB4958" w:rsidRDefault="00BB4958" w:rsidP="00C8790E">
      <w:pPr>
        <w:spacing w:after="0" w:line="240" w:lineRule="auto"/>
        <w:ind w:right="-598"/>
      </w:pPr>
    </w:p>
    <w:p w:rsidR="00BB4958" w:rsidRDefault="00BB4958" w:rsidP="00C8790E">
      <w:pPr>
        <w:spacing w:after="0" w:line="240" w:lineRule="auto"/>
        <w:ind w:right="-598"/>
      </w:pPr>
    </w:p>
    <w:p w:rsidR="0027290A" w:rsidRDefault="0027290A" w:rsidP="00C8790E">
      <w:pPr>
        <w:spacing w:after="0" w:line="240" w:lineRule="auto"/>
        <w:ind w:right="-598"/>
      </w:pPr>
    </w:p>
    <w:p w:rsidR="00BB4958" w:rsidRDefault="00BB4958" w:rsidP="00C8790E">
      <w:pPr>
        <w:spacing w:after="0" w:line="240" w:lineRule="auto"/>
        <w:ind w:right="-598"/>
      </w:pPr>
    </w:p>
    <w:p w:rsidR="00BB4958" w:rsidRPr="002D048D" w:rsidRDefault="00BB4958" w:rsidP="00E85BE3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BB4958" w:rsidRPr="002D048D" w:rsidRDefault="00BB4958" w:rsidP="00E85BE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Администрацией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 собственности муниципального образования, при его отчуждении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>
        <w:rPr>
          <w:rFonts w:ascii="Times New Roman" w:hAnsi="Times New Roman"/>
          <w:sz w:val="20"/>
          <w:szCs w:val="20"/>
        </w:rPr>
        <w:t>(Уполномоченный орган)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 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заявителе, которому адресован документ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(название, организационно-правовая форма юридического лица, Ф.И.О. для индивидуального предпринимателя)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адрес:____________________________________________________________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эл.почта:________________________________________________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BB4958" w:rsidRPr="002D048D" w:rsidRDefault="002D048D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B4958"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подтверждается, что при приеме заявления                                   на предоставление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bookmarkStart w:id="0" w:name="_GoBack"/>
      <w:bookmarkEnd w:id="0"/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арендуемого движимогои недвижимого имущества, находящегося в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 собственности Республики Башкортостан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услуга) и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были установлены основания для отказа в приеме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BB4958" w:rsidRPr="00FD6F4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7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основание)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8"/>
        <w:gridCol w:w="3413"/>
        <w:gridCol w:w="2149"/>
      </w:tblGrid>
      <w:tr w:rsidR="00FD6F47" w:rsidRPr="002D048D" w:rsidTr="00FD6F47">
        <w:tc>
          <w:tcPr>
            <w:tcW w:w="4008" w:type="dxa"/>
          </w:tcPr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FD6F47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(должностное лицо, уполномоченное на принятие решения об отказе в приеме документов)</w:t>
            </w:r>
          </w:p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FD6F47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49" w:type="dxa"/>
          </w:tcPr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BB4958" w:rsidRPr="003A0800" w:rsidRDefault="00BB4958" w:rsidP="00FD6F4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sectPr w:rsidR="00BB4958" w:rsidRPr="003A0800" w:rsidSect="00365263">
          <w:headerReference w:type="default" r:id="rId28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М.П.                «__»___________20__г. </w:t>
      </w:r>
    </w:p>
    <w:p w:rsidR="00297C38" w:rsidRPr="003A0800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958">
        <w:rPr>
          <w:rFonts w:ascii="Times New Roman" w:hAnsi="Times New Roman" w:cs="Times New Roman"/>
          <w:sz w:val="28"/>
          <w:szCs w:val="28"/>
        </w:rPr>
        <w:t>4</w:t>
      </w:r>
    </w:p>
    <w:p w:rsidR="00297C38" w:rsidRPr="00B83E8D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по предоставлению муниципальной услуги </w:t>
      </w:r>
      <w:r w:rsidRPr="0027290A">
        <w:rPr>
          <w:rFonts w:ascii="Times New Roman" w:hAnsi="Times New Roman" w:cs="Times New Roman"/>
          <w:sz w:val="28"/>
          <w:szCs w:val="28"/>
        </w:rPr>
        <w:t>«Реализация преимущественного права субъектов малого и среднего предпринимательства на приобретение арендуемого</w:t>
      </w:r>
      <w:r w:rsidR="00A21E9E" w:rsidRPr="0027290A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Pr="0027290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отчуждении»</w:t>
      </w:r>
    </w:p>
    <w:p w:rsidR="00297C38" w:rsidRPr="003A0800" w:rsidRDefault="00297C38" w:rsidP="00297C38">
      <w:pPr>
        <w:spacing w:after="0" w:line="240" w:lineRule="auto"/>
        <w:ind w:left="9204" w:right="-598"/>
        <w:jc w:val="center"/>
      </w:pPr>
    </w:p>
    <w:p w:rsidR="00297C38" w:rsidRPr="003A0800" w:rsidRDefault="00297C38" w:rsidP="00297C38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8"/>
        <w:tblW w:w="5000" w:type="pct"/>
        <w:tblBorders>
          <w:bottom w:val="none" w:sz="0" w:space="0" w:color="auto"/>
        </w:tblBorders>
        <w:tblLook w:val="04A0"/>
      </w:tblPr>
      <w:tblGrid>
        <w:gridCol w:w="2144"/>
        <w:gridCol w:w="2177"/>
        <w:gridCol w:w="2177"/>
        <w:gridCol w:w="2234"/>
        <w:gridCol w:w="2012"/>
        <w:gridCol w:w="4042"/>
      </w:tblGrid>
      <w:tr w:rsidR="00297C38" w:rsidRPr="003A0800" w:rsidTr="00775BD4">
        <w:trPr>
          <w:cantSplit/>
          <w:trHeight w:val="1134"/>
        </w:trPr>
        <w:tc>
          <w:tcPr>
            <w:tcW w:w="732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40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97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98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42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391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297C38" w:rsidRPr="003A0800" w:rsidRDefault="00297C38" w:rsidP="00297C38">
      <w:pPr>
        <w:spacing w:after="0" w:line="240" w:lineRule="auto"/>
        <w:ind w:left="9204" w:right="-598"/>
        <w:rPr>
          <w:sz w:val="2"/>
          <w:szCs w:val="2"/>
        </w:rPr>
      </w:pPr>
    </w:p>
    <w:tbl>
      <w:tblPr>
        <w:tblStyle w:val="af8"/>
        <w:tblW w:w="5000" w:type="pct"/>
        <w:tblLayout w:type="fixed"/>
        <w:tblLook w:val="04A0"/>
      </w:tblPr>
      <w:tblGrid>
        <w:gridCol w:w="2126"/>
        <w:gridCol w:w="24"/>
        <w:gridCol w:w="2159"/>
        <w:gridCol w:w="53"/>
        <w:gridCol w:w="2129"/>
        <w:gridCol w:w="2271"/>
        <w:gridCol w:w="1984"/>
        <w:gridCol w:w="4040"/>
      </w:tblGrid>
      <w:tr w:rsidR="00297C38" w:rsidRPr="003A0800" w:rsidTr="00222852">
        <w:trPr>
          <w:tblHeader/>
        </w:trPr>
        <w:tc>
          <w:tcPr>
            <w:tcW w:w="727" w:type="pct"/>
            <w:gridSpan w:val="2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</w:t>
            </w:r>
          </w:p>
        </w:tc>
        <w:tc>
          <w:tcPr>
            <w:tcW w:w="748" w:type="pct"/>
            <w:gridSpan w:val="2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3</w:t>
            </w:r>
          </w:p>
        </w:tc>
        <w:tc>
          <w:tcPr>
            <w:tcW w:w="768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5</w:t>
            </w:r>
          </w:p>
        </w:tc>
        <w:tc>
          <w:tcPr>
            <w:tcW w:w="1366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6</w:t>
            </w:r>
          </w:p>
        </w:tc>
      </w:tr>
      <w:tr w:rsidR="00297C38" w:rsidRPr="003A0800" w:rsidTr="00775BD4">
        <w:tc>
          <w:tcPr>
            <w:tcW w:w="5000" w:type="pct"/>
            <w:gridSpan w:val="8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1. </w:t>
            </w:r>
            <w:r w:rsidR="00775BD4" w:rsidRPr="003A0800">
              <w:rPr>
                <w:sz w:val="24"/>
                <w:szCs w:val="24"/>
              </w:rPr>
              <w:t>Прием документов и регистрация заявления на предоставление муниципальной услуги</w:t>
            </w:r>
          </w:p>
        </w:tc>
      </w:tr>
      <w:tr w:rsidR="00775BD4" w:rsidRPr="003A0800" w:rsidTr="000B288E">
        <w:trPr>
          <w:trHeight w:val="473"/>
        </w:trPr>
        <w:tc>
          <w:tcPr>
            <w:tcW w:w="727" w:type="pct"/>
            <w:gridSpan w:val="2"/>
            <w:vMerge w:val="restart"/>
          </w:tcPr>
          <w:p w:rsidR="00775BD4" w:rsidRPr="003A0800" w:rsidRDefault="00775BD4" w:rsidP="00B83E8D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поступление заявления в адрес </w:t>
            </w:r>
            <w:r w:rsidR="00C34B88" w:rsidRPr="003A0800">
              <w:rPr>
                <w:sz w:val="24"/>
                <w:szCs w:val="24"/>
              </w:rPr>
              <w:t xml:space="preserve">Администрации </w:t>
            </w:r>
            <w:r w:rsidRPr="003A0800">
              <w:rPr>
                <w:sz w:val="24"/>
                <w:szCs w:val="24"/>
              </w:rPr>
              <w:t>(Уполномоченного органа)</w:t>
            </w:r>
            <w:r w:rsidRPr="003A0800">
              <w:rPr>
                <w:rFonts w:eastAsia="Calibri"/>
                <w:sz w:val="24"/>
                <w:szCs w:val="24"/>
              </w:rPr>
              <w:t xml:space="preserve"> посредством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личного обращения, через РГАУ МФЦ на бумажном носителе либо в форме электронного документа и (или) электронных образов по защищенным каналам св</w:t>
            </w:r>
            <w:r w:rsidR="0027290A">
              <w:rPr>
                <w:rFonts w:eastAsia="Calibri"/>
                <w:sz w:val="24"/>
                <w:szCs w:val="24"/>
              </w:rPr>
              <w:t>язи, посредством почтовой связи</w:t>
            </w:r>
            <w:r w:rsidRPr="003A0800">
              <w:rPr>
                <w:rFonts w:eastAsia="Calibri"/>
                <w:sz w:val="24"/>
                <w:szCs w:val="24"/>
              </w:rPr>
              <w:t xml:space="preserve"> или на РПГУ</w:t>
            </w:r>
          </w:p>
        </w:tc>
        <w:tc>
          <w:tcPr>
            <w:tcW w:w="748" w:type="pct"/>
            <w:gridSpan w:val="2"/>
          </w:tcPr>
          <w:p w:rsidR="00775BD4" w:rsidRPr="003A0800" w:rsidRDefault="00775BD4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прием и регистрация заявления и прилагаемых документов </w:t>
            </w:r>
          </w:p>
        </w:tc>
        <w:tc>
          <w:tcPr>
            <w:tcW w:w="720" w:type="pct"/>
          </w:tcPr>
          <w:p w:rsidR="00775BD4" w:rsidRPr="003A0800" w:rsidRDefault="00775BD4" w:rsidP="008F4257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</w:tcPr>
          <w:p w:rsidR="00775BD4" w:rsidRPr="003A0800" w:rsidRDefault="00775BD4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671" w:type="pct"/>
            <w:vMerge w:val="restart"/>
          </w:tcPr>
          <w:p w:rsidR="00775BD4" w:rsidRDefault="009B0F3A" w:rsidP="00C05E09">
            <w:pPr>
              <w:spacing w:line="240" w:lineRule="auto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B0F3A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 </w:t>
            </w:r>
            <w:r w:rsidR="00C05E09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9B0F3A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аявления и прилагаемых к нему документов</w:t>
            </w:r>
            <w:r w:rsidR="004D26E6" w:rsidRPr="004D26E6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E6781" w:rsidRPr="004D26E6" w:rsidRDefault="001E6781" w:rsidP="00C05E09">
            <w:pPr>
              <w:spacing w:line="240" w:lineRule="auto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оснований для отказа в приеме документов, </w:t>
            </w:r>
            <w:r w:rsidRPr="005D791F">
              <w:rPr>
                <w:rFonts w:eastAsia="Calibri"/>
                <w:color w:val="000000" w:themeColor="text1"/>
                <w:sz w:val="24"/>
                <w:szCs w:val="24"/>
              </w:rPr>
              <w:t>предусмотренных пунктами 2.14, 2.15 настоящего Административного регламента</w:t>
            </w:r>
          </w:p>
          <w:p w:rsidR="004D26E6" w:rsidRPr="004D26E6" w:rsidRDefault="004D26E6" w:rsidP="00C05E0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</w:tcPr>
          <w:p w:rsidR="0076179E" w:rsidRPr="004C71EF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регистрация заявления о предоставлении</w:t>
            </w:r>
            <w:r w:rsidR="00BB3CA9">
              <w:rPr>
                <w:rFonts w:eastAsia="Calibri"/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услуги; </w:t>
            </w:r>
          </w:p>
          <w:p w:rsidR="0076179E" w:rsidRPr="004C71EF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передача заявления и прилагаемых документов </w:t>
            </w:r>
            <w:r w:rsidRPr="004C71EF">
              <w:rPr>
                <w:rFonts w:eastAsia="Calibri"/>
                <w:sz w:val="24"/>
                <w:szCs w:val="24"/>
              </w:rPr>
              <w:t>должностному лицу</w:t>
            </w:r>
            <w:r w:rsidR="00FC6A07"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, ответственному за предоставление </w:t>
            </w:r>
            <w:r w:rsidR="00FC6A07" w:rsidRPr="004C71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  <w:p w:rsidR="001E6781" w:rsidRPr="003A0800" w:rsidRDefault="001E6781" w:rsidP="005D791F">
            <w:pPr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уведомление об отказе в приеме документов, его регистрация</w:t>
            </w:r>
          </w:p>
        </w:tc>
      </w:tr>
      <w:tr w:rsidR="00775BD4" w:rsidRPr="003A0800" w:rsidTr="00222852">
        <w:trPr>
          <w:trHeight w:val="4858"/>
        </w:trPr>
        <w:tc>
          <w:tcPr>
            <w:tcW w:w="727" w:type="pct"/>
            <w:gridSpan w:val="2"/>
            <w:vMerge/>
          </w:tcPr>
          <w:p w:rsidR="00775BD4" w:rsidRPr="003A0800" w:rsidRDefault="00775BD4" w:rsidP="008F4257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:rsidR="00775BD4" w:rsidRPr="003A0800" w:rsidRDefault="00675673" w:rsidP="00B456C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ередача должностному лицу </w:t>
            </w:r>
            <w:r w:rsidR="00C34B88" w:rsidRPr="003A0800">
              <w:rPr>
                <w:rFonts w:eastAsia="Calibri"/>
                <w:sz w:val="24"/>
                <w:szCs w:val="24"/>
              </w:rPr>
              <w:t>Администрации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 (Уполномоченного органа) для назначения </w:t>
            </w:r>
            <w:r w:rsidR="00B456C3">
              <w:rPr>
                <w:rFonts w:eastAsia="Calibri"/>
                <w:sz w:val="24"/>
                <w:szCs w:val="24"/>
              </w:rPr>
              <w:t>должностного лица</w:t>
            </w:r>
            <w:r w:rsidR="00775BD4" w:rsidRPr="003A0800">
              <w:rPr>
                <w:rFonts w:eastAsia="Calibri"/>
                <w:sz w:val="24"/>
                <w:szCs w:val="24"/>
              </w:rPr>
              <w:t>, ответственного за предо</w:t>
            </w:r>
            <w:r w:rsidR="008F4257" w:rsidRPr="003A0800">
              <w:rPr>
                <w:rFonts w:eastAsia="Calibri"/>
                <w:sz w:val="24"/>
                <w:szCs w:val="24"/>
              </w:rPr>
              <w:t>ставление муниципальной услуги</w:t>
            </w:r>
          </w:p>
        </w:tc>
        <w:tc>
          <w:tcPr>
            <w:tcW w:w="720" w:type="pct"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</w:tr>
      <w:tr w:rsidR="00297C38" w:rsidRPr="003A0800" w:rsidTr="00C6559F">
        <w:trPr>
          <w:trHeight w:val="472"/>
        </w:trPr>
        <w:tc>
          <w:tcPr>
            <w:tcW w:w="5000" w:type="pct"/>
            <w:gridSpan w:val="8"/>
          </w:tcPr>
          <w:p w:rsidR="00297C38" w:rsidRPr="003A0800" w:rsidRDefault="00297C38" w:rsidP="00C34B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2. </w:t>
            </w:r>
            <w:r w:rsidR="00775BD4" w:rsidRPr="003A0800">
              <w:rPr>
                <w:sz w:val="24"/>
                <w:szCs w:val="24"/>
              </w:rPr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C6559F" w:rsidRPr="003A0800" w:rsidTr="00E113FA">
        <w:trPr>
          <w:trHeight w:val="5009"/>
        </w:trPr>
        <w:tc>
          <w:tcPr>
            <w:tcW w:w="719" w:type="pct"/>
            <w:vMerge w:val="restart"/>
          </w:tcPr>
          <w:p w:rsidR="00C6559F" w:rsidRPr="003A0800" w:rsidRDefault="00C6559F" w:rsidP="00B456C3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принятие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заявления и приложенных к нему документов в целях проверки их комплектности и рассмотрения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</w:tcPr>
          <w:p w:rsidR="00C6559F" w:rsidRPr="003A0800" w:rsidRDefault="00C6559F" w:rsidP="007D6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проверка поступивших документовответственным </w:t>
            </w:r>
            <w:r w:rsidR="00B456C3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sz w:val="24"/>
                <w:szCs w:val="24"/>
              </w:rPr>
              <w:t xml:space="preserve"> на соответствие перечню, указанному в пункте 2.8 настоящего Административного регламента</w:t>
            </w:r>
            <w:r w:rsidR="007D65E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  <w:vMerge w:val="restart"/>
          </w:tcPr>
          <w:p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</w:tcPr>
          <w:p w:rsidR="00C6559F" w:rsidRPr="003A0800" w:rsidRDefault="0076179E" w:rsidP="00AD24F2">
            <w:pPr>
              <w:spacing w:line="240" w:lineRule="auto"/>
              <w:rPr>
                <w:sz w:val="24"/>
                <w:szCs w:val="24"/>
              </w:rPr>
            </w:pPr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>непредставление заявителем документов, указанных в пункте 2.9 настоящего Административного регламента</w:t>
            </w:r>
          </w:p>
        </w:tc>
        <w:tc>
          <w:tcPr>
            <w:tcW w:w="1366" w:type="pct"/>
            <w:vMerge w:val="restart"/>
          </w:tcPr>
          <w:p w:rsidR="0076179E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756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формирование и направление межведомственных запросов</w:t>
            </w:r>
          </w:p>
          <w:p w:rsidR="007D65E5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7D65E5" w:rsidRPr="003A0800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241E">
              <w:rPr>
                <w:color w:val="000000" w:themeColor="text1"/>
                <w:sz w:val="24"/>
                <w:szCs w:val="24"/>
              </w:rPr>
              <w:t>получение путем межведомственного взаимодействия документов (сведений), указанных в пункте 2.9 настоящего Административного регламента</w:t>
            </w:r>
          </w:p>
          <w:p w:rsidR="00E5756F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C6559F" w:rsidRPr="003A0800" w:rsidRDefault="00C6559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регистрация документов, поступивших по межведомственному запросу</w:t>
            </w:r>
          </w:p>
          <w:p w:rsidR="00C6559F" w:rsidRDefault="00C6559F" w:rsidP="00775BD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E5756F" w:rsidRPr="00E5756F" w:rsidRDefault="00E5756F" w:rsidP="00775BD4">
            <w:pPr>
              <w:rPr>
                <w:sz w:val="24"/>
                <w:szCs w:val="24"/>
              </w:rPr>
            </w:pPr>
          </w:p>
        </w:tc>
      </w:tr>
      <w:tr w:rsidR="00C6559F" w:rsidRPr="003A0800" w:rsidTr="00222852">
        <w:trPr>
          <w:trHeight w:val="279"/>
        </w:trPr>
        <w:tc>
          <w:tcPr>
            <w:tcW w:w="719" w:type="pct"/>
            <w:vMerge/>
          </w:tcPr>
          <w:p w:rsidR="00C6559F" w:rsidRPr="003A0800" w:rsidRDefault="00C6559F" w:rsidP="008F4257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</w:tcPr>
          <w:p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720" w:type="pct"/>
          </w:tcPr>
          <w:p w:rsidR="00C6559F" w:rsidRPr="003A0800" w:rsidRDefault="00C6559F" w:rsidP="00B456C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1 рабочий день со дня принятия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заявления и представленных документов в целях проверки их комплектности и рассмотрения</w:t>
            </w:r>
          </w:p>
        </w:tc>
        <w:tc>
          <w:tcPr>
            <w:tcW w:w="768" w:type="pct"/>
            <w:vMerge/>
          </w:tcPr>
          <w:p w:rsidR="00C6559F" w:rsidRPr="003A0800" w:rsidRDefault="00C6559F" w:rsidP="00775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</w:tr>
      <w:tr w:rsidR="00C6559F" w:rsidRPr="003A0800" w:rsidTr="00222852">
        <w:trPr>
          <w:trHeight w:val="279"/>
        </w:trPr>
        <w:tc>
          <w:tcPr>
            <w:tcW w:w="719" w:type="pct"/>
            <w:vMerge/>
          </w:tcPr>
          <w:p w:rsidR="00C6559F" w:rsidRPr="003A0800" w:rsidRDefault="00C6559F" w:rsidP="008F4257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</w:tcPr>
          <w:p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получение ответов на </w:t>
            </w:r>
            <w:r w:rsidRPr="003A0800">
              <w:rPr>
                <w:sz w:val="24"/>
                <w:szCs w:val="24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720" w:type="pct"/>
          </w:tcPr>
          <w:p w:rsidR="00C6559F" w:rsidRPr="003A0800" w:rsidRDefault="00C6559F" w:rsidP="00C8790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768" w:type="pct"/>
            <w:vMerge/>
          </w:tcPr>
          <w:p w:rsidR="00C6559F" w:rsidRPr="003A0800" w:rsidRDefault="00C6559F" w:rsidP="00775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</w:tr>
      <w:tr w:rsidR="00297C38" w:rsidRPr="003A0800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297C38" w:rsidRPr="003A0800" w:rsidRDefault="00297C38" w:rsidP="008B6E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3. </w:t>
            </w:r>
            <w:r w:rsidR="001C7CE0" w:rsidRPr="003A0800">
              <w:rPr>
                <w:rFonts w:eastAsia="Calibri"/>
                <w:sz w:val="24"/>
                <w:szCs w:val="24"/>
              </w:rPr>
              <w:t xml:space="preserve">Подготовка </w:t>
            </w:r>
            <w:r w:rsidR="00D944F6" w:rsidRPr="003A0800">
              <w:rPr>
                <w:rFonts w:eastAsia="Calibri"/>
                <w:sz w:val="24"/>
                <w:szCs w:val="24"/>
              </w:rPr>
              <w:t xml:space="preserve">и направление заявителю Уведомления либо </w:t>
            </w:r>
            <w:r w:rsidR="001C7CE0" w:rsidRPr="003A0800">
              <w:rPr>
                <w:rFonts w:eastAsia="Calibri"/>
                <w:sz w:val="24"/>
                <w:szCs w:val="24"/>
              </w:rPr>
              <w:t>мотивированного отказа в предоставлении муниципальной услуги</w:t>
            </w:r>
          </w:p>
        </w:tc>
      </w:tr>
      <w:tr w:rsidR="004D26E6" w:rsidRPr="003A0800" w:rsidTr="004D26E6">
        <w:trPr>
          <w:trHeight w:val="212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81" w:rsidRPr="001E6781" w:rsidRDefault="001E6781" w:rsidP="00186F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Сформированный комплект документов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пункт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ами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 и 2.9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  <w:r w:rsidRPr="001E6781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4D26E6" w:rsidRDefault="004D26E6" w:rsidP="00186F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02241E" w:rsidRDefault="001E6781" w:rsidP="00A66C4D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документов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9208D3">
            <w:pPr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>3 рабочих дн</w:t>
            </w:r>
            <w:r>
              <w:rPr>
                <w:sz w:val="24"/>
                <w:szCs w:val="24"/>
              </w:rPr>
              <w:t>я</w:t>
            </w:r>
            <w:r w:rsidRPr="0002241E">
              <w:rPr>
                <w:sz w:val="24"/>
                <w:szCs w:val="24"/>
              </w:rPr>
              <w:t xml:space="preserve">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наличие оснований, предусмотренных пунктом 2.17 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B62CF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подписание мотивированного отказа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3A0800">
              <w:rPr>
                <w:rFonts w:eastAsia="Calibri"/>
                <w:sz w:val="24"/>
                <w:szCs w:val="24"/>
              </w:rPr>
              <w:t>должн</w:t>
            </w:r>
            <w:r>
              <w:rPr>
                <w:rFonts w:eastAsia="Calibri"/>
                <w:sz w:val="24"/>
                <w:szCs w:val="24"/>
              </w:rPr>
              <w:t>остным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органа)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в предоставлении муниципальной услуги и его регистрация</w:t>
            </w:r>
          </w:p>
          <w:p w:rsidR="004D26E6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подписание уведомления о проведении оценки арендуемого имущества и его регистрация</w:t>
            </w:r>
          </w:p>
        </w:tc>
      </w:tr>
      <w:tr w:rsidR="004D26E6" w:rsidRPr="003A0800" w:rsidTr="00FD53F5">
        <w:trPr>
          <w:trHeight w:val="166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952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Уведомления либо мотивированного отказа в предоставлении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муниципальной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4D26E6">
            <w:pPr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 xml:space="preserve">5 рабочих дня 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62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26E6" w:rsidRPr="003A0800" w:rsidTr="00FD53F5">
        <w:trPr>
          <w:trHeight w:val="1661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FD53F5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согласование Уведомления либо мотивированного отказа в предоставлении муниципальной </w:t>
            </w:r>
            <w:r w:rsidRPr="003A0800">
              <w:rPr>
                <w:sz w:val="24"/>
                <w:szCs w:val="24"/>
              </w:rPr>
              <w:lastRenderedPageBreak/>
              <w:t>услуги</w:t>
            </w:r>
            <w:r w:rsidRPr="00FD53F5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4D26E6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подписание Уведомления либо мотивированного отказа в предоставлении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>услуги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должностным лицом,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2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lastRenderedPageBreak/>
              <w:t>3 рабочих дня</w:t>
            </w:r>
          </w:p>
          <w:p w:rsidR="004D26E6" w:rsidRPr="003A0800" w:rsidRDefault="004D26E6" w:rsidP="0092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:rsidTr="002B62CF">
        <w:trPr>
          <w:trHeight w:val="1448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1E678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Передача подписанного Уведомления либо мотивированного отказа в предоставлении муниципальной услуги должностному лицу, ответственному за регистрацию исходящей корреспонденции.</w:t>
            </w:r>
          </w:p>
          <w:p w:rsidR="001E6781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Регистрация и направление Уведомления либо мотивированного </w:t>
            </w:r>
            <w:r w:rsidRPr="003A0800">
              <w:rPr>
                <w:sz w:val="24"/>
                <w:szCs w:val="24"/>
              </w:rPr>
              <w:lastRenderedPageBreak/>
              <w:t>отказа в предоставлении муниципальной услуги его заявителю способом, указанным в заявлении о предоставлении муниципальной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3A0800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lastRenderedPageBreak/>
              <w:t>2 рабочих дня для регистрации исходящей корреспонденции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:rsidTr="002B62CF">
        <w:trPr>
          <w:trHeight w:val="1023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1A460F" w:rsidRDefault="001E6781" w:rsidP="001A46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3A0800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FC6A07">
        <w:trPr>
          <w:trHeight w:val="3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B673D4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4.Подготовка решения Уполномоченного органа на оценку рыночной стоимости объекта недвижимости</w:t>
            </w:r>
          </w:p>
        </w:tc>
      </w:tr>
      <w:tr w:rsidR="004D26E6" w:rsidRPr="003A0800" w:rsidTr="00222852">
        <w:trPr>
          <w:trHeight w:val="192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Default="004D26E6" w:rsidP="00C07874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Направление заявителю уведомления</w:t>
            </w:r>
            <w:r w:rsidR="001E6781">
              <w:rPr>
                <w:rFonts w:eastAsia="Calibri"/>
                <w:color w:val="000000" w:themeColor="text1"/>
                <w:sz w:val="24"/>
                <w:szCs w:val="24"/>
              </w:rPr>
              <w:t xml:space="preserve"> о проведении рыночной оценки арендуемого имущества</w:t>
            </w:r>
          </w:p>
          <w:p w:rsidR="004D26E6" w:rsidRPr="003A0800" w:rsidRDefault="004D26E6" w:rsidP="00685A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9740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согласование проекта приказа на оценку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 рыночной стоимости арендуемого имущества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 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</w:p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направление подписанного приказа на оценку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 рыночной стоимости арендуемого имущества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должностному лицу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, ответственному за регистрацию приказов;</w:t>
            </w:r>
          </w:p>
          <w:p w:rsidR="004D26E6" w:rsidRPr="00974030" w:rsidRDefault="004D26E6" w:rsidP="005F7434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приказ Уполномоченного органа на оценку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(далее – приказ на оценку);</w:t>
            </w:r>
          </w:p>
          <w:p w:rsidR="004D26E6" w:rsidRPr="003A0800" w:rsidRDefault="004D26E6" w:rsidP="0080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9C6215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0787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отсутствие оснований для отказа в предоставлении муниципальной услуги, предусмотренных пунктом 2.1</w:t>
            </w:r>
            <w:r w:rsidRPr="00C07874">
              <w:rPr>
                <w:rFonts w:eastAsia="Calibri"/>
                <w:color w:val="000000" w:themeColor="text1"/>
                <w:sz w:val="24"/>
                <w:szCs w:val="24"/>
              </w:rPr>
              <w:t xml:space="preserve">7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зарегистрированный и подписанный приказ на оценку</w:t>
            </w:r>
          </w:p>
        </w:tc>
      </w:tr>
      <w:tr w:rsidR="004D26E6" w:rsidRPr="003A0800" w:rsidTr="00FC6A07">
        <w:trPr>
          <w:trHeight w:val="4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C6A0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5.Заключение договора на проведение оценки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  <w:r w:rsidRPr="00FC6A07">
              <w:rPr>
                <w:rFonts w:eastAsia="Calibri"/>
                <w:color w:val="000000" w:themeColor="text1"/>
                <w:sz w:val="24"/>
                <w:szCs w:val="24"/>
              </w:rPr>
              <w:t>и установление рыночной стоимости объекта оценки</w:t>
            </w:r>
          </w:p>
        </w:tc>
      </w:tr>
      <w:tr w:rsidR="004D26E6" w:rsidRPr="003A0800" w:rsidTr="005A0EFC">
        <w:trPr>
          <w:trHeight w:val="739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B688C" w:rsidRDefault="004D26E6" w:rsidP="00FC6A0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B688C">
              <w:rPr>
                <w:spacing w:val="2"/>
              </w:rPr>
              <w:t>сформированный пакет документов;</w:t>
            </w:r>
          </w:p>
          <w:p w:rsidR="004D26E6" w:rsidRPr="00EB688C" w:rsidRDefault="004D26E6" w:rsidP="0030658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EB688C">
              <w:rPr>
                <w:spacing w:val="2"/>
              </w:rPr>
              <w:t xml:space="preserve">отчет об определении рыночной стоимости арендуемого имущества </w:t>
            </w:r>
            <w:r w:rsidRPr="00EB688C">
              <w:rPr>
                <w:spacing w:val="2"/>
              </w:rPr>
              <w:br/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B688C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Проведение конкурса в соответствии Федеральным законом от 5 апреля 2013 года № 44-ФЗ «О контрактной системе в сфере  закупок товаров, работ, услуг для обеспечения государственных и </w:t>
            </w: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муниципальных нужд»</w:t>
            </w:r>
          </w:p>
          <w:p w:rsidR="004D26E6" w:rsidRPr="00EB688C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>заключение муниципального контракта</w:t>
            </w:r>
          </w:p>
          <w:p w:rsidR="004D26E6" w:rsidRPr="00EB688C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061565" w:rsidRDefault="004D26E6" w:rsidP="00C05922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30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календарных дней со дня поступления приказа на оценку с документами, необходимыми для установления рыночной стоимости объекта оценки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Default="004D26E6" w:rsidP="00D434F6">
            <w:pPr>
              <w:spacing w:line="24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6586">
              <w:rPr>
                <w:rFonts w:eastAsia="Calibri"/>
                <w:bCs/>
                <w:color w:val="000000" w:themeColor="text1"/>
                <w:sz w:val="24"/>
                <w:szCs w:val="24"/>
              </w:rPr>
              <w:t>получение должностным лицом отчета об оценке рыночной стоимости объекта недвижимости</w:t>
            </w:r>
          </w:p>
          <w:p w:rsidR="004D26E6" w:rsidRPr="00C31F5A" w:rsidRDefault="004D26E6" w:rsidP="00C31F5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0658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передача</w:t>
            </w:r>
            <w:r w:rsidRPr="003A0800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отчета об оценке рыночной стоимости объекта недвижимости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3A0800">
              <w:rPr>
                <w:rFonts w:eastAsia="Calibri"/>
                <w:bCs/>
                <w:color w:val="000000" w:themeColor="text1"/>
                <w:sz w:val="24"/>
                <w:szCs w:val="24"/>
              </w:rPr>
              <w:t>ответственн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омудолжностному лицу</w:t>
            </w:r>
          </w:p>
        </w:tc>
      </w:tr>
      <w:tr w:rsidR="004D26E6" w:rsidRPr="003A0800" w:rsidTr="00EB6EA2">
        <w:trPr>
          <w:trHeight w:val="1376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9C60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исполнение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>контракта</w:t>
            </w:r>
          </w:p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предоставление ответственному должностному лицу отчета об оценке </w:t>
            </w:r>
          </w:p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9C621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60 календарных дней с момента </w:t>
            </w:r>
            <w:r w:rsidR="00F93F06" w:rsidRPr="00AA61CA">
              <w:rPr>
                <w:rFonts w:eastAsia="Calibri"/>
                <w:color w:val="000000" w:themeColor="text1"/>
                <w:sz w:val="24"/>
                <w:szCs w:val="24"/>
              </w:rPr>
              <w:t>получения отделом оценки приказа об оценке с документами, необходимыми для установления рыночной стоимости объекта оценки</w:t>
            </w:r>
          </w:p>
          <w:p w:rsidR="004D26E6" w:rsidRPr="003A0800" w:rsidRDefault="004D26E6" w:rsidP="00472629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B456C3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5A0EFC">
        <w:trPr>
          <w:trHeight w:val="406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A21E9E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A0800">
              <w:rPr>
                <w:sz w:val="24"/>
                <w:szCs w:val="24"/>
              </w:rPr>
              <w:t xml:space="preserve">Подготовка решения Уполномоченного органа об условиях приватизации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арендуемого имущества</w:t>
            </w:r>
          </w:p>
        </w:tc>
      </w:tr>
      <w:tr w:rsidR="004D26E6" w:rsidRPr="003A0800" w:rsidTr="005149AC">
        <w:trPr>
          <w:trHeight w:val="637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 w:rsidRPr="00CD7AA5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рыночной стоимости арендуемого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C05E09" w:rsidRDefault="004D26E6" w:rsidP="00BB4958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предусматривающего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преимущественное право арендатора на приобретение арендуемого </w:t>
            </w:r>
            <w:r w:rsidR="00BB4958">
              <w:rPr>
                <w:rFonts w:eastAsia="Calibri"/>
                <w:color w:val="000000" w:themeColor="text1"/>
                <w:sz w:val="24"/>
                <w:szCs w:val="24"/>
              </w:rPr>
              <w:t>имущества, 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A3C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</w:t>
            </w:r>
            <w:r w:rsidR="00CA3C9A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календарных дней с даты </w:t>
            </w:r>
            <w:r w:rsidRPr="003A0800">
              <w:rPr>
                <w:rFonts w:eastAsia="Calibri"/>
                <w:sz w:val="24"/>
                <w:szCs w:val="24"/>
              </w:rPr>
              <w:t xml:space="preserve">получения ответственным </w:t>
            </w:r>
            <w:r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 xml:space="preserve">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3A0800">
              <w:rPr>
                <w:sz w:val="24"/>
                <w:szCs w:val="24"/>
              </w:rPr>
              <w:t>услуги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3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5149AC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подписанный и зарегистрированный приказ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предусматривающий преимущественное право арендатора на приобретение арендуемого имущества</w:t>
            </w:r>
          </w:p>
          <w:p w:rsidR="004D26E6" w:rsidRPr="003A0800" w:rsidRDefault="004D26E6" w:rsidP="00D944F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5149AC">
        <w:trPr>
          <w:trHeight w:val="637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C05E09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согласование проекта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 с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должностным лиц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ом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  <w:r w:rsidRPr="00C05E09">
              <w:rPr>
                <w:rFonts w:eastAsia="Calibri"/>
                <w:sz w:val="24"/>
                <w:szCs w:val="24"/>
              </w:rPr>
              <w:t>;</w:t>
            </w:r>
          </w:p>
          <w:p w:rsidR="004D26E6" w:rsidRPr="003A0800" w:rsidRDefault="004D26E6" w:rsidP="00600B7D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согласованный проект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имущества рассматривает и подписывает </w:t>
            </w:r>
            <w:r w:rsidRPr="003A0800">
              <w:rPr>
                <w:rFonts w:eastAsia="Calibri"/>
                <w:sz w:val="24"/>
                <w:szCs w:val="24"/>
              </w:rPr>
              <w:t>должностно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D944F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4D26E6" w:rsidRPr="003A0800" w:rsidRDefault="004D26E6" w:rsidP="00C6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A0800">
              <w:rPr>
                <w:sz w:val="24"/>
                <w:szCs w:val="24"/>
              </w:rPr>
              <w:t>. Подготовка предложения заявителю о заключении договора купли-продажи арендуемого муниципального имущества с проектом договоров купли-продажи арендуемого имущества</w:t>
            </w:r>
          </w:p>
        </w:tc>
      </w:tr>
      <w:tr w:rsidR="004D26E6" w:rsidRPr="003A0800" w:rsidTr="00D95281">
        <w:trPr>
          <w:trHeight w:val="1165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сформированный пакет документов;</w:t>
            </w:r>
          </w:p>
          <w:p w:rsidR="004D26E6" w:rsidRPr="00FC6872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отчет об оценке рыночной</w:t>
            </w:r>
            <w:r w:rsidRPr="003A0800">
              <w:rPr>
                <w:sz w:val="24"/>
                <w:szCs w:val="24"/>
              </w:rPr>
              <w:t xml:space="preserve"> стоимости арендуемого имущества</w:t>
            </w:r>
            <w:r w:rsidRPr="00FC6872">
              <w:rPr>
                <w:sz w:val="24"/>
                <w:szCs w:val="24"/>
              </w:rPr>
              <w:t>;</w:t>
            </w:r>
          </w:p>
          <w:p w:rsidR="004D26E6" w:rsidRPr="003A0800" w:rsidRDefault="004D26E6" w:rsidP="00C3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принятое Администрацией (Уполномоченным органом) решение об условиях приватизации арендуемого муниципального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600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подготовку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проекта 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предложения Заявителю о заключении договора купли-продажи с приложением проекта договора купли-продажи и направл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ение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 согласование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должностным лиц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D26E6" w:rsidRPr="003A0800" w:rsidRDefault="004D26E6" w:rsidP="00600B7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Согласованное предложение Заявителю о заключении договора купли-продажи с приложением проекта договора рассматривает и подписывает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должностно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06156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10 календарных дней с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даты принятия решения об условиях приватизации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FA4184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>сформированный пакет документов; заключенный договор на проведение оценки рыночной стоимости арендуемого имущества;</w:t>
            </w:r>
          </w:p>
          <w:p w:rsidR="004D26E6" w:rsidRPr="00FA4184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>принятое Администрацией (Уполномоченным органом) решение об условиях приватизации арендуемого муниципального имущества.</w:t>
            </w:r>
          </w:p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подписание предложения заявителю о заключении договора купли-продажи с приложением проектов договоров;</w:t>
            </w:r>
          </w:p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проектов договоров</w:t>
            </w:r>
          </w:p>
          <w:p w:rsidR="004D26E6" w:rsidRPr="003A0800" w:rsidRDefault="004D26E6" w:rsidP="008D2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351A82">
        <w:trPr>
          <w:trHeight w:val="2330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6A3E0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Регистраци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я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подписанного предложения Заявителю о заключении договора купли-продажи с приложением проектов договоров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A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1 </w:t>
            </w:r>
            <w:r w:rsidR="00AA61CA">
              <w:rPr>
                <w:rFonts w:eastAsia="Calibri"/>
                <w:color w:val="000000" w:themeColor="text1"/>
                <w:sz w:val="24"/>
                <w:szCs w:val="24"/>
              </w:rPr>
              <w:t xml:space="preserve">рабочий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222852">
        <w:trPr>
          <w:trHeight w:val="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70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8</w:t>
            </w:r>
            <w:r w:rsidRPr="001A460F">
              <w:rPr>
                <w:sz w:val="24"/>
                <w:szCs w:val="24"/>
              </w:rPr>
              <w:t>.Выдача заявителю предложения о заключении договора купли-продажи с приложением проектов договоров</w:t>
            </w:r>
          </w:p>
        </w:tc>
      </w:tr>
      <w:tr w:rsidR="004D26E6" w:rsidRPr="003A0800" w:rsidTr="006223F1">
        <w:trPr>
          <w:trHeight w:val="54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проектов договоров в письменной форме на бумажном носителе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уведомление заявителя о дате, времени и месте выдачи результата предоставления муниципальной услуги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81A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сформированного пакета документов для подготовки предложения Заявителю о заключении договора купли-продажи с приложением проектов договоров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передача предложения и проектов договоров купли-продажи арендуемого муниципального имуществазаявителю нарочно либо в РГАУ МФЦ;</w:t>
            </w:r>
          </w:p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отметка о направлении заявителю либо получении заявителем предложения и проектов договоров купли-продажи арендуемого муниципального имущества</w:t>
            </w:r>
          </w:p>
          <w:p w:rsidR="004D26E6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6223F1">
        <w:trPr>
          <w:trHeight w:val="535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В случае представления заявителем через РГАУ МФЦ заявления и прилагаемых к нему документов, РГАУ МФЦ: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>направляет курьера в Администрацию (Уполномоченный орган) в срок не позднее следующего рабочего дня с момента уведомления о готовности результата предоставления муниципальной услуги;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получает документы по описи приема-передачи документов;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передает один экземпляр описи приема-передачи документов ответственному </w:t>
            </w:r>
            <w:r>
              <w:rPr>
                <w:rFonts w:eastAsia="Calibri"/>
                <w:sz w:val="24"/>
                <w:szCs w:val="24"/>
              </w:rPr>
              <w:t>должностному лицу</w:t>
            </w:r>
            <w:r w:rsidRPr="003A0800">
              <w:rPr>
                <w:rFonts w:eastAsia="Calibri"/>
                <w:sz w:val="24"/>
                <w:szCs w:val="24"/>
              </w:rPr>
              <w:t>;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осуществляет передачу результата предоставления муниципальной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услуги заявителю в порядке, установленном РГАУ МФЦ и в соответствии с Соглашением о взаимодействии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8D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В случае представления заявителем при личном обращении в Администрацию (Уполномоченный орган), посредством почтовой связи, РПГУ, надлежащим образом оформленных документов, предусмотренных пунктом 2.8 настоящего Административного регламента, Администрации (Уполномоченный орган) обеспечивает выдачу результата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на бумажном носителе способом, указанным в заявлении. 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При представлении заявителем на официальный адрес электронной почты Администрации (Уполномоченного органа), РПГУ, посредством почтовой связи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ответственн</w:t>
            </w:r>
            <w:r>
              <w:rPr>
                <w:rFonts w:eastAsia="Calibri"/>
                <w:sz w:val="24"/>
                <w:szCs w:val="24"/>
              </w:rPr>
              <w:t xml:space="preserve">ое </w:t>
            </w:r>
            <w:r>
              <w:rPr>
                <w:rFonts w:eastAsia="Calibri"/>
                <w:sz w:val="24"/>
                <w:szCs w:val="24"/>
              </w:rPr>
              <w:lastRenderedPageBreak/>
              <w:t>должностное лицо</w:t>
            </w:r>
            <w:r w:rsidRPr="003A0800">
              <w:rPr>
                <w:rFonts w:eastAsia="Calibri"/>
                <w:sz w:val="24"/>
                <w:szCs w:val="24"/>
              </w:rPr>
              <w:t xml:space="preserve"> выдает заявителю нарочно</w:t>
            </w:r>
          </w:p>
          <w:p w:rsidR="004D26E6" w:rsidRPr="003A0800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выдача документов заявителю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297C38" w:rsidRPr="00297C38" w:rsidRDefault="00297C38" w:rsidP="00E11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97C38" w:rsidRPr="00297C38" w:rsidSect="00C8790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E3" w:rsidRDefault="007B70E3">
      <w:pPr>
        <w:spacing w:after="0" w:line="240" w:lineRule="auto"/>
      </w:pPr>
      <w:r>
        <w:separator/>
      </w:r>
    </w:p>
  </w:endnote>
  <w:endnote w:type="continuationSeparator" w:id="1">
    <w:p w:rsidR="007B70E3" w:rsidRDefault="007B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E3" w:rsidRDefault="007B70E3">
      <w:pPr>
        <w:spacing w:after="0" w:line="240" w:lineRule="auto"/>
      </w:pPr>
      <w:r>
        <w:separator/>
      </w:r>
    </w:p>
  </w:footnote>
  <w:footnote w:type="continuationSeparator" w:id="1">
    <w:p w:rsidR="007B70E3" w:rsidRDefault="007B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86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0ECD" w:rsidRPr="00D63BC5" w:rsidRDefault="003D2A5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0ECD" w:rsidRPr="00D63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6A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0ECD" w:rsidRDefault="009A0E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F0"/>
    <w:rsid w:val="0000102A"/>
    <w:rsid w:val="00005C4D"/>
    <w:rsid w:val="00013970"/>
    <w:rsid w:val="00014479"/>
    <w:rsid w:val="00015B5B"/>
    <w:rsid w:val="00015E45"/>
    <w:rsid w:val="00021A02"/>
    <w:rsid w:val="00021D0F"/>
    <w:rsid w:val="00022CBB"/>
    <w:rsid w:val="0002406B"/>
    <w:rsid w:val="00026358"/>
    <w:rsid w:val="000263E4"/>
    <w:rsid w:val="00030974"/>
    <w:rsid w:val="00033393"/>
    <w:rsid w:val="00034363"/>
    <w:rsid w:val="00041CA9"/>
    <w:rsid w:val="00044985"/>
    <w:rsid w:val="00047A83"/>
    <w:rsid w:val="00055088"/>
    <w:rsid w:val="00055260"/>
    <w:rsid w:val="00056AD5"/>
    <w:rsid w:val="00061390"/>
    <w:rsid w:val="00061565"/>
    <w:rsid w:val="000619C8"/>
    <w:rsid w:val="00066123"/>
    <w:rsid w:val="00067AAE"/>
    <w:rsid w:val="00071260"/>
    <w:rsid w:val="00071CAC"/>
    <w:rsid w:val="000776FB"/>
    <w:rsid w:val="00081645"/>
    <w:rsid w:val="0008184F"/>
    <w:rsid w:val="00084B9E"/>
    <w:rsid w:val="00085990"/>
    <w:rsid w:val="000909C5"/>
    <w:rsid w:val="00094F8F"/>
    <w:rsid w:val="000964FA"/>
    <w:rsid w:val="000971E2"/>
    <w:rsid w:val="00097764"/>
    <w:rsid w:val="000A2707"/>
    <w:rsid w:val="000A45A0"/>
    <w:rsid w:val="000A77BC"/>
    <w:rsid w:val="000A7BCD"/>
    <w:rsid w:val="000B1A12"/>
    <w:rsid w:val="000B288E"/>
    <w:rsid w:val="000B694E"/>
    <w:rsid w:val="000B7B6A"/>
    <w:rsid w:val="000C1BAF"/>
    <w:rsid w:val="000C3185"/>
    <w:rsid w:val="000C3B2B"/>
    <w:rsid w:val="000C3FB5"/>
    <w:rsid w:val="000C3FBC"/>
    <w:rsid w:val="000C40BD"/>
    <w:rsid w:val="000C5DEF"/>
    <w:rsid w:val="000C7A50"/>
    <w:rsid w:val="000C7D49"/>
    <w:rsid w:val="000D2DB9"/>
    <w:rsid w:val="000D35BE"/>
    <w:rsid w:val="000D4327"/>
    <w:rsid w:val="000D5D17"/>
    <w:rsid w:val="000D5DAA"/>
    <w:rsid w:val="000D5E8B"/>
    <w:rsid w:val="000D7801"/>
    <w:rsid w:val="000E006D"/>
    <w:rsid w:val="000E1150"/>
    <w:rsid w:val="000E2B5B"/>
    <w:rsid w:val="000E2DC6"/>
    <w:rsid w:val="000E48F4"/>
    <w:rsid w:val="000E7543"/>
    <w:rsid w:val="000F23EF"/>
    <w:rsid w:val="000F290E"/>
    <w:rsid w:val="000F43FA"/>
    <w:rsid w:val="000F72A1"/>
    <w:rsid w:val="00102621"/>
    <w:rsid w:val="00102FFF"/>
    <w:rsid w:val="00105C4F"/>
    <w:rsid w:val="001067A7"/>
    <w:rsid w:val="00112E0F"/>
    <w:rsid w:val="00113E5C"/>
    <w:rsid w:val="00114C0E"/>
    <w:rsid w:val="00121A3A"/>
    <w:rsid w:val="00124EED"/>
    <w:rsid w:val="00125005"/>
    <w:rsid w:val="001260D0"/>
    <w:rsid w:val="001317F9"/>
    <w:rsid w:val="001330CC"/>
    <w:rsid w:val="0013445B"/>
    <w:rsid w:val="0013479E"/>
    <w:rsid w:val="00135A9A"/>
    <w:rsid w:val="00136F40"/>
    <w:rsid w:val="00141258"/>
    <w:rsid w:val="00141559"/>
    <w:rsid w:val="0014165D"/>
    <w:rsid w:val="00144F6E"/>
    <w:rsid w:val="00147161"/>
    <w:rsid w:val="00147213"/>
    <w:rsid w:val="001506A9"/>
    <w:rsid w:val="001518D9"/>
    <w:rsid w:val="0015794E"/>
    <w:rsid w:val="00167E56"/>
    <w:rsid w:val="00170C86"/>
    <w:rsid w:val="001747FC"/>
    <w:rsid w:val="001748C6"/>
    <w:rsid w:val="00177BA7"/>
    <w:rsid w:val="00180E9F"/>
    <w:rsid w:val="00183220"/>
    <w:rsid w:val="00184822"/>
    <w:rsid w:val="00185E16"/>
    <w:rsid w:val="00186963"/>
    <w:rsid w:val="00186FAF"/>
    <w:rsid w:val="001876AB"/>
    <w:rsid w:val="001917DC"/>
    <w:rsid w:val="00193B04"/>
    <w:rsid w:val="00194861"/>
    <w:rsid w:val="0019567E"/>
    <w:rsid w:val="001A063F"/>
    <w:rsid w:val="001A087E"/>
    <w:rsid w:val="001A0A06"/>
    <w:rsid w:val="001A1634"/>
    <w:rsid w:val="001A24D7"/>
    <w:rsid w:val="001A2E92"/>
    <w:rsid w:val="001A460F"/>
    <w:rsid w:val="001A495D"/>
    <w:rsid w:val="001A776C"/>
    <w:rsid w:val="001A7FF9"/>
    <w:rsid w:val="001B03CA"/>
    <w:rsid w:val="001B0615"/>
    <w:rsid w:val="001B3A54"/>
    <w:rsid w:val="001B455A"/>
    <w:rsid w:val="001B6C2C"/>
    <w:rsid w:val="001C07D3"/>
    <w:rsid w:val="001C480D"/>
    <w:rsid w:val="001C5464"/>
    <w:rsid w:val="001C7427"/>
    <w:rsid w:val="001C7CE0"/>
    <w:rsid w:val="001D0B9A"/>
    <w:rsid w:val="001D0E05"/>
    <w:rsid w:val="001D4D1A"/>
    <w:rsid w:val="001D5463"/>
    <w:rsid w:val="001D6682"/>
    <w:rsid w:val="001E0A3E"/>
    <w:rsid w:val="001E4475"/>
    <w:rsid w:val="001E552A"/>
    <w:rsid w:val="001E6781"/>
    <w:rsid w:val="001E6CA1"/>
    <w:rsid w:val="001F0640"/>
    <w:rsid w:val="001F2B6F"/>
    <w:rsid w:val="001F3FC9"/>
    <w:rsid w:val="001F702C"/>
    <w:rsid w:val="0020002D"/>
    <w:rsid w:val="002020CA"/>
    <w:rsid w:val="00202659"/>
    <w:rsid w:val="002029E1"/>
    <w:rsid w:val="00203556"/>
    <w:rsid w:val="002101EF"/>
    <w:rsid w:val="002105D9"/>
    <w:rsid w:val="0021148C"/>
    <w:rsid w:val="00213234"/>
    <w:rsid w:val="00214F19"/>
    <w:rsid w:val="00215B3E"/>
    <w:rsid w:val="00217E0D"/>
    <w:rsid w:val="00222852"/>
    <w:rsid w:val="00224ABE"/>
    <w:rsid w:val="0022523B"/>
    <w:rsid w:val="00226584"/>
    <w:rsid w:val="00226B79"/>
    <w:rsid w:val="0023193F"/>
    <w:rsid w:val="00232EDE"/>
    <w:rsid w:val="00233591"/>
    <w:rsid w:val="00235F50"/>
    <w:rsid w:val="00236CDD"/>
    <w:rsid w:val="00236E0E"/>
    <w:rsid w:val="00236E6A"/>
    <w:rsid w:val="00237432"/>
    <w:rsid w:val="0024330B"/>
    <w:rsid w:val="0024425A"/>
    <w:rsid w:val="00245080"/>
    <w:rsid w:val="0024520B"/>
    <w:rsid w:val="00250807"/>
    <w:rsid w:val="002511ED"/>
    <w:rsid w:val="00252376"/>
    <w:rsid w:val="00252950"/>
    <w:rsid w:val="00255DAC"/>
    <w:rsid w:val="002567B2"/>
    <w:rsid w:val="00265C4E"/>
    <w:rsid w:val="00271B15"/>
    <w:rsid w:val="00271C4D"/>
    <w:rsid w:val="002726D5"/>
    <w:rsid w:val="002727DB"/>
    <w:rsid w:val="0027290A"/>
    <w:rsid w:val="00273AFE"/>
    <w:rsid w:val="0027559A"/>
    <w:rsid w:val="00275CDB"/>
    <w:rsid w:val="002766D0"/>
    <w:rsid w:val="00280334"/>
    <w:rsid w:val="00280653"/>
    <w:rsid w:val="0028177B"/>
    <w:rsid w:val="00285292"/>
    <w:rsid w:val="00286EB5"/>
    <w:rsid w:val="0029349F"/>
    <w:rsid w:val="00297178"/>
    <w:rsid w:val="002976A9"/>
    <w:rsid w:val="00297A0A"/>
    <w:rsid w:val="00297C38"/>
    <w:rsid w:val="002A13C4"/>
    <w:rsid w:val="002A43ED"/>
    <w:rsid w:val="002A44D2"/>
    <w:rsid w:val="002A46E9"/>
    <w:rsid w:val="002A501D"/>
    <w:rsid w:val="002A52C8"/>
    <w:rsid w:val="002A562B"/>
    <w:rsid w:val="002A6BBE"/>
    <w:rsid w:val="002A76E0"/>
    <w:rsid w:val="002B058F"/>
    <w:rsid w:val="002B388D"/>
    <w:rsid w:val="002B56E4"/>
    <w:rsid w:val="002B62CF"/>
    <w:rsid w:val="002B68D3"/>
    <w:rsid w:val="002C1CC4"/>
    <w:rsid w:val="002C205B"/>
    <w:rsid w:val="002C3D76"/>
    <w:rsid w:val="002C597D"/>
    <w:rsid w:val="002D01F8"/>
    <w:rsid w:val="002D048D"/>
    <w:rsid w:val="002D108F"/>
    <w:rsid w:val="002D1869"/>
    <w:rsid w:val="002D2E20"/>
    <w:rsid w:val="002D4794"/>
    <w:rsid w:val="002D480D"/>
    <w:rsid w:val="002D671C"/>
    <w:rsid w:val="002D6FCF"/>
    <w:rsid w:val="002D7236"/>
    <w:rsid w:val="002D7470"/>
    <w:rsid w:val="002E09CE"/>
    <w:rsid w:val="002E1574"/>
    <w:rsid w:val="002E473C"/>
    <w:rsid w:val="002F07D2"/>
    <w:rsid w:val="002F1FD8"/>
    <w:rsid w:val="002F4448"/>
    <w:rsid w:val="002F6A44"/>
    <w:rsid w:val="002F7AC0"/>
    <w:rsid w:val="00302BE2"/>
    <w:rsid w:val="00306586"/>
    <w:rsid w:val="003102FF"/>
    <w:rsid w:val="003115DC"/>
    <w:rsid w:val="00311B95"/>
    <w:rsid w:val="00317277"/>
    <w:rsid w:val="00317659"/>
    <w:rsid w:val="00322F79"/>
    <w:rsid w:val="00330A2E"/>
    <w:rsid w:val="003320F5"/>
    <w:rsid w:val="003364D4"/>
    <w:rsid w:val="003370B1"/>
    <w:rsid w:val="00337385"/>
    <w:rsid w:val="003373C1"/>
    <w:rsid w:val="00337601"/>
    <w:rsid w:val="00344224"/>
    <w:rsid w:val="00344877"/>
    <w:rsid w:val="00346C8B"/>
    <w:rsid w:val="00347CEA"/>
    <w:rsid w:val="00350568"/>
    <w:rsid w:val="00350CE7"/>
    <w:rsid w:val="00350F5A"/>
    <w:rsid w:val="003511BF"/>
    <w:rsid w:val="00351A82"/>
    <w:rsid w:val="00353A81"/>
    <w:rsid w:val="00353BBE"/>
    <w:rsid w:val="00354285"/>
    <w:rsid w:val="00360436"/>
    <w:rsid w:val="00360E37"/>
    <w:rsid w:val="00365263"/>
    <w:rsid w:val="00367B38"/>
    <w:rsid w:val="00372ABB"/>
    <w:rsid w:val="00372E0B"/>
    <w:rsid w:val="00374299"/>
    <w:rsid w:val="00376CA5"/>
    <w:rsid w:val="00381917"/>
    <w:rsid w:val="00381A00"/>
    <w:rsid w:val="00383FBF"/>
    <w:rsid w:val="003841D7"/>
    <w:rsid w:val="0038484A"/>
    <w:rsid w:val="0038558A"/>
    <w:rsid w:val="003866FF"/>
    <w:rsid w:val="0039337E"/>
    <w:rsid w:val="00393CFE"/>
    <w:rsid w:val="003957CC"/>
    <w:rsid w:val="00397032"/>
    <w:rsid w:val="003A00EF"/>
    <w:rsid w:val="003A0800"/>
    <w:rsid w:val="003A1E76"/>
    <w:rsid w:val="003A37E9"/>
    <w:rsid w:val="003A4EB6"/>
    <w:rsid w:val="003A5361"/>
    <w:rsid w:val="003A7553"/>
    <w:rsid w:val="003B5BFB"/>
    <w:rsid w:val="003B7A26"/>
    <w:rsid w:val="003C701E"/>
    <w:rsid w:val="003D06E6"/>
    <w:rsid w:val="003D2A55"/>
    <w:rsid w:val="003D2CFF"/>
    <w:rsid w:val="003D330A"/>
    <w:rsid w:val="003D3671"/>
    <w:rsid w:val="003D4520"/>
    <w:rsid w:val="003D5933"/>
    <w:rsid w:val="003D6193"/>
    <w:rsid w:val="003E1413"/>
    <w:rsid w:val="003E4774"/>
    <w:rsid w:val="003E4DD9"/>
    <w:rsid w:val="003E595E"/>
    <w:rsid w:val="003E691A"/>
    <w:rsid w:val="003F0E61"/>
    <w:rsid w:val="003F0E90"/>
    <w:rsid w:val="003F3519"/>
    <w:rsid w:val="003F5C97"/>
    <w:rsid w:val="003F7860"/>
    <w:rsid w:val="003F7D0C"/>
    <w:rsid w:val="003F7F08"/>
    <w:rsid w:val="0040123E"/>
    <w:rsid w:val="00404D25"/>
    <w:rsid w:val="0040609B"/>
    <w:rsid w:val="0040698B"/>
    <w:rsid w:val="004077C7"/>
    <w:rsid w:val="00407E98"/>
    <w:rsid w:val="0041007D"/>
    <w:rsid w:val="00410878"/>
    <w:rsid w:val="004142C8"/>
    <w:rsid w:val="004203E5"/>
    <w:rsid w:val="00422E17"/>
    <w:rsid w:val="004230BF"/>
    <w:rsid w:val="00424810"/>
    <w:rsid w:val="004308FD"/>
    <w:rsid w:val="00434756"/>
    <w:rsid w:val="004352EC"/>
    <w:rsid w:val="0044344C"/>
    <w:rsid w:val="00443A34"/>
    <w:rsid w:val="00443FFB"/>
    <w:rsid w:val="0044724C"/>
    <w:rsid w:val="0045342B"/>
    <w:rsid w:val="00454500"/>
    <w:rsid w:val="00454E3E"/>
    <w:rsid w:val="0045733A"/>
    <w:rsid w:val="00461A4A"/>
    <w:rsid w:val="00461AD5"/>
    <w:rsid w:val="00463612"/>
    <w:rsid w:val="00463BE9"/>
    <w:rsid w:val="00464EE4"/>
    <w:rsid w:val="0046590D"/>
    <w:rsid w:val="004705AD"/>
    <w:rsid w:val="00472629"/>
    <w:rsid w:val="004815E3"/>
    <w:rsid w:val="00482D8D"/>
    <w:rsid w:val="004861D1"/>
    <w:rsid w:val="00486FA9"/>
    <w:rsid w:val="00494D76"/>
    <w:rsid w:val="00496F4E"/>
    <w:rsid w:val="0049709C"/>
    <w:rsid w:val="004A0BBD"/>
    <w:rsid w:val="004A0DB8"/>
    <w:rsid w:val="004A3F4B"/>
    <w:rsid w:val="004A3FA3"/>
    <w:rsid w:val="004A4398"/>
    <w:rsid w:val="004A6AE4"/>
    <w:rsid w:val="004A7F9C"/>
    <w:rsid w:val="004B28A9"/>
    <w:rsid w:val="004B30ED"/>
    <w:rsid w:val="004B5111"/>
    <w:rsid w:val="004B56C2"/>
    <w:rsid w:val="004C0525"/>
    <w:rsid w:val="004C0FDA"/>
    <w:rsid w:val="004C1E27"/>
    <w:rsid w:val="004C71EF"/>
    <w:rsid w:val="004D0856"/>
    <w:rsid w:val="004D26E6"/>
    <w:rsid w:val="004D281B"/>
    <w:rsid w:val="004D283A"/>
    <w:rsid w:val="004D296D"/>
    <w:rsid w:val="004D4773"/>
    <w:rsid w:val="004E0B9A"/>
    <w:rsid w:val="004E215A"/>
    <w:rsid w:val="004E600F"/>
    <w:rsid w:val="004E6E2B"/>
    <w:rsid w:val="004E73A1"/>
    <w:rsid w:val="004F1C73"/>
    <w:rsid w:val="004F3561"/>
    <w:rsid w:val="00500469"/>
    <w:rsid w:val="00502FC1"/>
    <w:rsid w:val="00503224"/>
    <w:rsid w:val="00504A4F"/>
    <w:rsid w:val="0050760D"/>
    <w:rsid w:val="005100B5"/>
    <w:rsid w:val="00510736"/>
    <w:rsid w:val="00511FB7"/>
    <w:rsid w:val="00513570"/>
    <w:rsid w:val="00513DBF"/>
    <w:rsid w:val="0051416C"/>
    <w:rsid w:val="005149AC"/>
    <w:rsid w:val="00514A4C"/>
    <w:rsid w:val="0051532A"/>
    <w:rsid w:val="00521080"/>
    <w:rsid w:val="00521EA9"/>
    <w:rsid w:val="00524907"/>
    <w:rsid w:val="00527F27"/>
    <w:rsid w:val="005304A7"/>
    <w:rsid w:val="005347D9"/>
    <w:rsid w:val="00535669"/>
    <w:rsid w:val="00535E6A"/>
    <w:rsid w:val="005379F0"/>
    <w:rsid w:val="0054016A"/>
    <w:rsid w:val="0054207E"/>
    <w:rsid w:val="00545BDB"/>
    <w:rsid w:val="00554296"/>
    <w:rsid w:val="00554C55"/>
    <w:rsid w:val="00554FD0"/>
    <w:rsid w:val="00556E9D"/>
    <w:rsid w:val="0055750F"/>
    <w:rsid w:val="005623E2"/>
    <w:rsid w:val="00563964"/>
    <w:rsid w:val="00563C46"/>
    <w:rsid w:val="0056443A"/>
    <w:rsid w:val="00564E87"/>
    <w:rsid w:val="00565107"/>
    <w:rsid w:val="005666D1"/>
    <w:rsid w:val="00572830"/>
    <w:rsid w:val="00575533"/>
    <w:rsid w:val="00575A55"/>
    <w:rsid w:val="00576754"/>
    <w:rsid w:val="005815E7"/>
    <w:rsid w:val="00582173"/>
    <w:rsid w:val="00582AFC"/>
    <w:rsid w:val="00584D72"/>
    <w:rsid w:val="00593CD2"/>
    <w:rsid w:val="00597731"/>
    <w:rsid w:val="005A0EFC"/>
    <w:rsid w:val="005B0A9A"/>
    <w:rsid w:val="005B434E"/>
    <w:rsid w:val="005C5B6D"/>
    <w:rsid w:val="005C5EF6"/>
    <w:rsid w:val="005D367C"/>
    <w:rsid w:val="005D5FA5"/>
    <w:rsid w:val="005D727C"/>
    <w:rsid w:val="005D7545"/>
    <w:rsid w:val="005D791F"/>
    <w:rsid w:val="005E0D2D"/>
    <w:rsid w:val="005E6AC3"/>
    <w:rsid w:val="005F06CC"/>
    <w:rsid w:val="005F36FF"/>
    <w:rsid w:val="005F3B21"/>
    <w:rsid w:val="005F3DF3"/>
    <w:rsid w:val="005F6622"/>
    <w:rsid w:val="005F7434"/>
    <w:rsid w:val="005F7F3D"/>
    <w:rsid w:val="00600508"/>
    <w:rsid w:val="00600766"/>
    <w:rsid w:val="00600AAA"/>
    <w:rsid w:val="00600B7D"/>
    <w:rsid w:val="00601189"/>
    <w:rsid w:val="0060476B"/>
    <w:rsid w:val="00605542"/>
    <w:rsid w:val="00605967"/>
    <w:rsid w:val="006065A2"/>
    <w:rsid w:val="00606F7F"/>
    <w:rsid w:val="006071C3"/>
    <w:rsid w:val="00612917"/>
    <w:rsid w:val="0061419A"/>
    <w:rsid w:val="00616FA4"/>
    <w:rsid w:val="006214D0"/>
    <w:rsid w:val="006223F1"/>
    <w:rsid w:val="0062286F"/>
    <w:rsid w:val="00623F8C"/>
    <w:rsid w:val="00626222"/>
    <w:rsid w:val="006300B5"/>
    <w:rsid w:val="00632CC6"/>
    <w:rsid w:val="006330C1"/>
    <w:rsid w:val="006377C8"/>
    <w:rsid w:val="00641550"/>
    <w:rsid w:val="00642EAE"/>
    <w:rsid w:val="0065013C"/>
    <w:rsid w:val="0065031B"/>
    <w:rsid w:val="00650669"/>
    <w:rsid w:val="00650ED0"/>
    <w:rsid w:val="0065302C"/>
    <w:rsid w:val="0065330A"/>
    <w:rsid w:val="00655AFE"/>
    <w:rsid w:val="00657713"/>
    <w:rsid w:val="00660D9A"/>
    <w:rsid w:val="0066291E"/>
    <w:rsid w:val="00664BCB"/>
    <w:rsid w:val="006652A0"/>
    <w:rsid w:val="00666109"/>
    <w:rsid w:val="00670137"/>
    <w:rsid w:val="00674155"/>
    <w:rsid w:val="00675673"/>
    <w:rsid w:val="00675B97"/>
    <w:rsid w:val="0067643D"/>
    <w:rsid w:val="00681518"/>
    <w:rsid w:val="00682976"/>
    <w:rsid w:val="00684832"/>
    <w:rsid w:val="00684FF3"/>
    <w:rsid w:val="00685A68"/>
    <w:rsid w:val="0069191C"/>
    <w:rsid w:val="0069257F"/>
    <w:rsid w:val="006933A2"/>
    <w:rsid w:val="00694527"/>
    <w:rsid w:val="006A0050"/>
    <w:rsid w:val="006A0671"/>
    <w:rsid w:val="006A15F5"/>
    <w:rsid w:val="006A3E0C"/>
    <w:rsid w:val="006A5BB8"/>
    <w:rsid w:val="006B4758"/>
    <w:rsid w:val="006B6CF5"/>
    <w:rsid w:val="006B76C7"/>
    <w:rsid w:val="006C0DF0"/>
    <w:rsid w:val="006C18D1"/>
    <w:rsid w:val="006C442D"/>
    <w:rsid w:val="006C4AC7"/>
    <w:rsid w:val="006D1E5E"/>
    <w:rsid w:val="006D280A"/>
    <w:rsid w:val="006D3362"/>
    <w:rsid w:val="006D3B96"/>
    <w:rsid w:val="006D5030"/>
    <w:rsid w:val="006D6195"/>
    <w:rsid w:val="006E061A"/>
    <w:rsid w:val="006E3530"/>
    <w:rsid w:val="006E42C2"/>
    <w:rsid w:val="006F0462"/>
    <w:rsid w:val="006F28A4"/>
    <w:rsid w:val="006F30FF"/>
    <w:rsid w:val="006F470A"/>
    <w:rsid w:val="006F4EDF"/>
    <w:rsid w:val="006F586B"/>
    <w:rsid w:val="00701D31"/>
    <w:rsid w:val="00702F44"/>
    <w:rsid w:val="00705BDF"/>
    <w:rsid w:val="00705E79"/>
    <w:rsid w:val="00706665"/>
    <w:rsid w:val="00706670"/>
    <w:rsid w:val="007125E7"/>
    <w:rsid w:val="00714F06"/>
    <w:rsid w:val="00724526"/>
    <w:rsid w:val="00726072"/>
    <w:rsid w:val="00730FE8"/>
    <w:rsid w:val="007375D6"/>
    <w:rsid w:val="007437E5"/>
    <w:rsid w:val="007579FA"/>
    <w:rsid w:val="00760231"/>
    <w:rsid w:val="00760247"/>
    <w:rsid w:val="0076179E"/>
    <w:rsid w:val="007629C4"/>
    <w:rsid w:val="007629C7"/>
    <w:rsid w:val="007644B8"/>
    <w:rsid w:val="00765101"/>
    <w:rsid w:val="00773F86"/>
    <w:rsid w:val="00775BD4"/>
    <w:rsid w:val="00777470"/>
    <w:rsid w:val="00777E53"/>
    <w:rsid w:val="00782040"/>
    <w:rsid w:val="00782BCA"/>
    <w:rsid w:val="00782ECB"/>
    <w:rsid w:val="007833AD"/>
    <w:rsid w:val="007869AE"/>
    <w:rsid w:val="00786EE5"/>
    <w:rsid w:val="007912C6"/>
    <w:rsid w:val="00792096"/>
    <w:rsid w:val="007965A0"/>
    <w:rsid w:val="007A0382"/>
    <w:rsid w:val="007A0780"/>
    <w:rsid w:val="007A0AB8"/>
    <w:rsid w:val="007B0AA8"/>
    <w:rsid w:val="007B344A"/>
    <w:rsid w:val="007B70E3"/>
    <w:rsid w:val="007B7F3F"/>
    <w:rsid w:val="007C08D9"/>
    <w:rsid w:val="007C17BD"/>
    <w:rsid w:val="007C6C78"/>
    <w:rsid w:val="007D0FEB"/>
    <w:rsid w:val="007D116B"/>
    <w:rsid w:val="007D1AC0"/>
    <w:rsid w:val="007D65E5"/>
    <w:rsid w:val="007D6B95"/>
    <w:rsid w:val="007D7D8E"/>
    <w:rsid w:val="007E0E00"/>
    <w:rsid w:val="007E1B19"/>
    <w:rsid w:val="007E29FC"/>
    <w:rsid w:val="007E2D1D"/>
    <w:rsid w:val="007E54C2"/>
    <w:rsid w:val="007F151F"/>
    <w:rsid w:val="007F45A4"/>
    <w:rsid w:val="007F5B37"/>
    <w:rsid w:val="0080113E"/>
    <w:rsid w:val="0080464F"/>
    <w:rsid w:val="00805F58"/>
    <w:rsid w:val="00806476"/>
    <w:rsid w:val="00807AEE"/>
    <w:rsid w:val="00813A7B"/>
    <w:rsid w:val="00813D8F"/>
    <w:rsid w:val="008200D7"/>
    <w:rsid w:val="0082294F"/>
    <w:rsid w:val="00822D33"/>
    <w:rsid w:val="008261C2"/>
    <w:rsid w:val="00826914"/>
    <w:rsid w:val="00826C02"/>
    <w:rsid w:val="008272BE"/>
    <w:rsid w:val="0083149E"/>
    <w:rsid w:val="00832112"/>
    <w:rsid w:val="008337A1"/>
    <w:rsid w:val="00840581"/>
    <w:rsid w:val="00842C8C"/>
    <w:rsid w:val="00842E7B"/>
    <w:rsid w:val="00844043"/>
    <w:rsid w:val="00845453"/>
    <w:rsid w:val="00851C82"/>
    <w:rsid w:val="008557AC"/>
    <w:rsid w:val="008616D7"/>
    <w:rsid w:val="008621A7"/>
    <w:rsid w:val="00862700"/>
    <w:rsid w:val="00863366"/>
    <w:rsid w:val="00864FAA"/>
    <w:rsid w:val="00865600"/>
    <w:rsid w:val="008676CD"/>
    <w:rsid w:val="00867CF2"/>
    <w:rsid w:val="008734A8"/>
    <w:rsid w:val="008745D7"/>
    <w:rsid w:val="00874E34"/>
    <w:rsid w:val="00875252"/>
    <w:rsid w:val="00877421"/>
    <w:rsid w:val="00882F8E"/>
    <w:rsid w:val="00883D03"/>
    <w:rsid w:val="00884350"/>
    <w:rsid w:val="00890CFC"/>
    <w:rsid w:val="00897B3E"/>
    <w:rsid w:val="008A12A5"/>
    <w:rsid w:val="008A1E9E"/>
    <w:rsid w:val="008A4CF0"/>
    <w:rsid w:val="008A6783"/>
    <w:rsid w:val="008A6A02"/>
    <w:rsid w:val="008A6CD7"/>
    <w:rsid w:val="008A78AC"/>
    <w:rsid w:val="008A7C53"/>
    <w:rsid w:val="008A7C6C"/>
    <w:rsid w:val="008B1CE3"/>
    <w:rsid w:val="008B231A"/>
    <w:rsid w:val="008B4FCA"/>
    <w:rsid w:val="008B6E9D"/>
    <w:rsid w:val="008C0D40"/>
    <w:rsid w:val="008C1A84"/>
    <w:rsid w:val="008C2609"/>
    <w:rsid w:val="008C5696"/>
    <w:rsid w:val="008C675B"/>
    <w:rsid w:val="008D2423"/>
    <w:rsid w:val="008D2A92"/>
    <w:rsid w:val="008D6AAE"/>
    <w:rsid w:val="008E1FE7"/>
    <w:rsid w:val="008E41A4"/>
    <w:rsid w:val="008E4F13"/>
    <w:rsid w:val="008F0579"/>
    <w:rsid w:val="008F07E7"/>
    <w:rsid w:val="008F35DF"/>
    <w:rsid w:val="008F4257"/>
    <w:rsid w:val="00900398"/>
    <w:rsid w:val="0090047D"/>
    <w:rsid w:val="0090166E"/>
    <w:rsid w:val="0090227F"/>
    <w:rsid w:val="0090648B"/>
    <w:rsid w:val="00910A60"/>
    <w:rsid w:val="00911A96"/>
    <w:rsid w:val="00914D37"/>
    <w:rsid w:val="009150D3"/>
    <w:rsid w:val="009167A9"/>
    <w:rsid w:val="009208D3"/>
    <w:rsid w:val="00920CBD"/>
    <w:rsid w:val="0092238B"/>
    <w:rsid w:val="009234B4"/>
    <w:rsid w:val="00923A32"/>
    <w:rsid w:val="00926313"/>
    <w:rsid w:val="009313FE"/>
    <w:rsid w:val="00932470"/>
    <w:rsid w:val="0093475B"/>
    <w:rsid w:val="00934AD6"/>
    <w:rsid w:val="009373B1"/>
    <w:rsid w:val="00940D13"/>
    <w:rsid w:val="00941962"/>
    <w:rsid w:val="00941B41"/>
    <w:rsid w:val="00942E91"/>
    <w:rsid w:val="00944C19"/>
    <w:rsid w:val="00944DDE"/>
    <w:rsid w:val="00944F09"/>
    <w:rsid w:val="00946AA8"/>
    <w:rsid w:val="00946F54"/>
    <w:rsid w:val="00950055"/>
    <w:rsid w:val="0095008B"/>
    <w:rsid w:val="00952AE0"/>
    <w:rsid w:val="00953514"/>
    <w:rsid w:val="00954528"/>
    <w:rsid w:val="009550A7"/>
    <w:rsid w:val="00957ABF"/>
    <w:rsid w:val="00962C81"/>
    <w:rsid w:val="0096371A"/>
    <w:rsid w:val="00964C62"/>
    <w:rsid w:val="00964E20"/>
    <w:rsid w:val="00965B1A"/>
    <w:rsid w:val="00967554"/>
    <w:rsid w:val="00974030"/>
    <w:rsid w:val="00974B9C"/>
    <w:rsid w:val="00977FA4"/>
    <w:rsid w:val="009869B5"/>
    <w:rsid w:val="009873D9"/>
    <w:rsid w:val="009874B1"/>
    <w:rsid w:val="009907F8"/>
    <w:rsid w:val="00994C58"/>
    <w:rsid w:val="009A0ECD"/>
    <w:rsid w:val="009A15ED"/>
    <w:rsid w:val="009A3F1B"/>
    <w:rsid w:val="009A41EE"/>
    <w:rsid w:val="009A6361"/>
    <w:rsid w:val="009A6B6D"/>
    <w:rsid w:val="009A6E2E"/>
    <w:rsid w:val="009B0F3A"/>
    <w:rsid w:val="009B23A1"/>
    <w:rsid w:val="009B39FD"/>
    <w:rsid w:val="009B3FE6"/>
    <w:rsid w:val="009B5B83"/>
    <w:rsid w:val="009B7BB3"/>
    <w:rsid w:val="009C4D79"/>
    <w:rsid w:val="009C60F6"/>
    <w:rsid w:val="009C6215"/>
    <w:rsid w:val="009D01BF"/>
    <w:rsid w:val="009D106C"/>
    <w:rsid w:val="009D2DD4"/>
    <w:rsid w:val="009D3D87"/>
    <w:rsid w:val="009D7AD6"/>
    <w:rsid w:val="009E3534"/>
    <w:rsid w:val="009E6A16"/>
    <w:rsid w:val="009E772E"/>
    <w:rsid w:val="009F588E"/>
    <w:rsid w:val="009F5F06"/>
    <w:rsid w:val="009F73D2"/>
    <w:rsid w:val="00A01148"/>
    <w:rsid w:val="00A0226D"/>
    <w:rsid w:val="00A02681"/>
    <w:rsid w:val="00A045C4"/>
    <w:rsid w:val="00A04A09"/>
    <w:rsid w:val="00A06109"/>
    <w:rsid w:val="00A06681"/>
    <w:rsid w:val="00A07231"/>
    <w:rsid w:val="00A15B3A"/>
    <w:rsid w:val="00A21E9E"/>
    <w:rsid w:val="00A23252"/>
    <w:rsid w:val="00A2490C"/>
    <w:rsid w:val="00A24944"/>
    <w:rsid w:val="00A277E1"/>
    <w:rsid w:val="00A30291"/>
    <w:rsid w:val="00A31C6E"/>
    <w:rsid w:val="00A32C1A"/>
    <w:rsid w:val="00A34856"/>
    <w:rsid w:val="00A37ED3"/>
    <w:rsid w:val="00A413F0"/>
    <w:rsid w:val="00A4304F"/>
    <w:rsid w:val="00A436DF"/>
    <w:rsid w:val="00A44104"/>
    <w:rsid w:val="00A44461"/>
    <w:rsid w:val="00A45162"/>
    <w:rsid w:val="00A4629C"/>
    <w:rsid w:val="00A50FAC"/>
    <w:rsid w:val="00A51FDD"/>
    <w:rsid w:val="00A53390"/>
    <w:rsid w:val="00A537E5"/>
    <w:rsid w:val="00A56208"/>
    <w:rsid w:val="00A6009C"/>
    <w:rsid w:val="00A60D2E"/>
    <w:rsid w:val="00A64B57"/>
    <w:rsid w:val="00A6634B"/>
    <w:rsid w:val="00A66895"/>
    <w:rsid w:val="00A66C4D"/>
    <w:rsid w:val="00A72971"/>
    <w:rsid w:val="00A73C2B"/>
    <w:rsid w:val="00A743E6"/>
    <w:rsid w:val="00A7748A"/>
    <w:rsid w:val="00A80D62"/>
    <w:rsid w:val="00A82101"/>
    <w:rsid w:val="00A85BF3"/>
    <w:rsid w:val="00A90059"/>
    <w:rsid w:val="00A90263"/>
    <w:rsid w:val="00A913B8"/>
    <w:rsid w:val="00A933E1"/>
    <w:rsid w:val="00A942C5"/>
    <w:rsid w:val="00A9484F"/>
    <w:rsid w:val="00A95602"/>
    <w:rsid w:val="00A96140"/>
    <w:rsid w:val="00AA20BC"/>
    <w:rsid w:val="00AA61CA"/>
    <w:rsid w:val="00AB2A3E"/>
    <w:rsid w:val="00AB3BC6"/>
    <w:rsid w:val="00AB59F6"/>
    <w:rsid w:val="00AC002D"/>
    <w:rsid w:val="00AC3518"/>
    <w:rsid w:val="00AC3CBF"/>
    <w:rsid w:val="00AC43FD"/>
    <w:rsid w:val="00AC7FCB"/>
    <w:rsid w:val="00AD0ED3"/>
    <w:rsid w:val="00AD24F2"/>
    <w:rsid w:val="00AD377E"/>
    <w:rsid w:val="00AD4313"/>
    <w:rsid w:val="00AD43AF"/>
    <w:rsid w:val="00AD7AC3"/>
    <w:rsid w:val="00AD7FB5"/>
    <w:rsid w:val="00AE1DF2"/>
    <w:rsid w:val="00AE2BFD"/>
    <w:rsid w:val="00AE3DA1"/>
    <w:rsid w:val="00AE4002"/>
    <w:rsid w:val="00AE447C"/>
    <w:rsid w:val="00AE61C0"/>
    <w:rsid w:val="00AF1530"/>
    <w:rsid w:val="00AF1D80"/>
    <w:rsid w:val="00AF26AA"/>
    <w:rsid w:val="00AF2BB5"/>
    <w:rsid w:val="00AF6394"/>
    <w:rsid w:val="00B01B40"/>
    <w:rsid w:val="00B01E68"/>
    <w:rsid w:val="00B070EE"/>
    <w:rsid w:val="00B07596"/>
    <w:rsid w:val="00B121C8"/>
    <w:rsid w:val="00B125F0"/>
    <w:rsid w:val="00B134C6"/>
    <w:rsid w:val="00B134E5"/>
    <w:rsid w:val="00B2204E"/>
    <w:rsid w:val="00B23DD8"/>
    <w:rsid w:val="00B248A5"/>
    <w:rsid w:val="00B257B0"/>
    <w:rsid w:val="00B258F9"/>
    <w:rsid w:val="00B26843"/>
    <w:rsid w:val="00B2689D"/>
    <w:rsid w:val="00B26F06"/>
    <w:rsid w:val="00B27742"/>
    <w:rsid w:val="00B3126B"/>
    <w:rsid w:val="00B355B8"/>
    <w:rsid w:val="00B3719D"/>
    <w:rsid w:val="00B3736E"/>
    <w:rsid w:val="00B40B95"/>
    <w:rsid w:val="00B456C3"/>
    <w:rsid w:val="00B45F58"/>
    <w:rsid w:val="00B47116"/>
    <w:rsid w:val="00B5216E"/>
    <w:rsid w:val="00B53BC2"/>
    <w:rsid w:val="00B548B6"/>
    <w:rsid w:val="00B553D6"/>
    <w:rsid w:val="00B57A5C"/>
    <w:rsid w:val="00B57AA1"/>
    <w:rsid w:val="00B627A7"/>
    <w:rsid w:val="00B62C2C"/>
    <w:rsid w:val="00B647CB"/>
    <w:rsid w:val="00B65174"/>
    <w:rsid w:val="00B66022"/>
    <w:rsid w:val="00B673D4"/>
    <w:rsid w:val="00B71766"/>
    <w:rsid w:val="00B730CD"/>
    <w:rsid w:val="00B7329E"/>
    <w:rsid w:val="00B76D0D"/>
    <w:rsid w:val="00B83E8D"/>
    <w:rsid w:val="00B8498F"/>
    <w:rsid w:val="00B85BF6"/>
    <w:rsid w:val="00B9074E"/>
    <w:rsid w:val="00B91A8B"/>
    <w:rsid w:val="00B93964"/>
    <w:rsid w:val="00B95722"/>
    <w:rsid w:val="00B97B4F"/>
    <w:rsid w:val="00B97BAD"/>
    <w:rsid w:val="00B97C1D"/>
    <w:rsid w:val="00BA206A"/>
    <w:rsid w:val="00BA2E97"/>
    <w:rsid w:val="00BA3927"/>
    <w:rsid w:val="00BA3E24"/>
    <w:rsid w:val="00BA5F19"/>
    <w:rsid w:val="00BA6A3D"/>
    <w:rsid w:val="00BA6E94"/>
    <w:rsid w:val="00BB3C91"/>
    <w:rsid w:val="00BB3CA9"/>
    <w:rsid w:val="00BB4748"/>
    <w:rsid w:val="00BB4958"/>
    <w:rsid w:val="00BB4FA1"/>
    <w:rsid w:val="00BC0C9D"/>
    <w:rsid w:val="00BC30F2"/>
    <w:rsid w:val="00BC6605"/>
    <w:rsid w:val="00BD1EEA"/>
    <w:rsid w:val="00BD43B4"/>
    <w:rsid w:val="00BD4D4F"/>
    <w:rsid w:val="00BD508F"/>
    <w:rsid w:val="00BE16DD"/>
    <w:rsid w:val="00BE2B6D"/>
    <w:rsid w:val="00BE3FCD"/>
    <w:rsid w:val="00BE4B7C"/>
    <w:rsid w:val="00BE75DC"/>
    <w:rsid w:val="00BF02BA"/>
    <w:rsid w:val="00BF1D3F"/>
    <w:rsid w:val="00BF2B11"/>
    <w:rsid w:val="00BF661D"/>
    <w:rsid w:val="00C05922"/>
    <w:rsid w:val="00C05E09"/>
    <w:rsid w:val="00C06385"/>
    <w:rsid w:val="00C07874"/>
    <w:rsid w:val="00C11363"/>
    <w:rsid w:val="00C14545"/>
    <w:rsid w:val="00C151E0"/>
    <w:rsid w:val="00C155A2"/>
    <w:rsid w:val="00C16B4F"/>
    <w:rsid w:val="00C17049"/>
    <w:rsid w:val="00C215D3"/>
    <w:rsid w:val="00C21EB9"/>
    <w:rsid w:val="00C21EF2"/>
    <w:rsid w:val="00C23786"/>
    <w:rsid w:val="00C31F5A"/>
    <w:rsid w:val="00C3278F"/>
    <w:rsid w:val="00C3310F"/>
    <w:rsid w:val="00C34B88"/>
    <w:rsid w:val="00C40048"/>
    <w:rsid w:val="00C41FD6"/>
    <w:rsid w:val="00C44063"/>
    <w:rsid w:val="00C46A78"/>
    <w:rsid w:val="00C603F8"/>
    <w:rsid w:val="00C63553"/>
    <w:rsid w:val="00C65468"/>
    <w:rsid w:val="00C6559F"/>
    <w:rsid w:val="00C6783A"/>
    <w:rsid w:val="00C67CED"/>
    <w:rsid w:val="00C71186"/>
    <w:rsid w:val="00C727ED"/>
    <w:rsid w:val="00C74B35"/>
    <w:rsid w:val="00C75D62"/>
    <w:rsid w:val="00C75F75"/>
    <w:rsid w:val="00C77DBF"/>
    <w:rsid w:val="00C808AC"/>
    <w:rsid w:val="00C80E4A"/>
    <w:rsid w:val="00C81D34"/>
    <w:rsid w:val="00C84924"/>
    <w:rsid w:val="00C8790E"/>
    <w:rsid w:val="00C91308"/>
    <w:rsid w:val="00C93A33"/>
    <w:rsid w:val="00C93C2C"/>
    <w:rsid w:val="00C940A2"/>
    <w:rsid w:val="00C955A5"/>
    <w:rsid w:val="00C966C7"/>
    <w:rsid w:val="00CA0393"/>
    <w:rsid w:val="00CA1CAE"/>
    <w:rsid w:val="00CA2F25"/>
    <w:rsid w:val="00CA3C9A"/>
    <w:rsid w:val="00CA7161"/>
    <w:rsid w:val="00CB519B"/>
    <w:rsid w:val="00CB5B43"/>
    <w:rsid w:val="00CB6BD0"/>
    <w:rsid w:val="00CB7079"/>
    <w:rsid w:val="00CC14BA"/>
    <w:rsid w:val="00CC2196"/>
    <w:rsid w:val="00CC4607"/>
    <w:rsid w:val="00CC5D0D"/>
    <w:rsid w:val="00CD0B1E"/>
    <w:rsid w:val="00CD3584"/>
    <w:rsid w:val="00CD5AC3"/>
    <w:rsid w:val="00CD7AA5"/>
    <w:rsid w:val="00CE2397"/>
    <w:rsid w:val="00CE3CBA"/>
    <w:rsid w:val="00CE4490"/>
    <w:rsid w:val="00CE6D67"/>
    <w:rsid w:val="00CE6EE5"/>
    <w:rsid w:val="00CE6F93"/>
    <w:rsid w:val="00CE7A69"/>
    <w:rsid w:val="00CF0CFD"/>
    <w:rsid w:val="00CF2997"/>
    <w:rsid w:val="00CF3A5D"/>
    <w:rsid w:val="00CF741C"/>
    <w:rsid w:val="00D006EF"/>
    <w:rsid w:val="00D038A9"/>
    <w:rsid w:val="00D064FF"/>
    <w:rsid w:val="00D06F65"/>
    <w:rsid w:val="00D16B97"/>
    <w:rsid w:val="00D242C1"/>
    <w:rsid w:val="00D2584F"/>
    <w:rsid w:val="00D26ED5"/>
    <w:rsid w:val="00D30C47"/>
    <w:rsid w:val="00D329EC"/>
    <w:rsid w:val="00D400FD"/>
    <w:rsid w:val="00D40B95"/>
    <w:rsid w:val="00D41D7C"/>
    <w:rsid w:val="00D42EDB"/>
    <w:rsid w:val="00D434F6"/>
    <w:rsid w:val="00D43DBE"/>
    <w:rsid w:val="00D45CA4"/>
    <w:rsid w:val="00D500CE"/>
    <w:rsid w:val="00D50B82"/>
    <w:rsid w:val="00D51A43"/>
    <w:rsid w:val="00D52F4A"/>
    <w:rsid w:val="00D53150"/>
    <w:rsid w:val="00D54BB7"/>
    <w:rsid w:val="00D563D5"/>
    <w:rsid w:val="00D63BC5"/>
    <w:rsid w:val="00D64514"/>
    <w:rsid w:val="00D64AC6"/>
    <w:rsid w:val="00D6721B"/>
    <w:rsid w:val="00D67A1E"/>
    <w:rsid w:val="00D73344"/>
    <w:rsid w:val="00D73D9A"/>
    <w:rsid w:val="00D753FD"/>
    <w:rsid w:val="00D75651"/>
    <w:rsid w:val="00D77187"/>
    <w:rsid w:val="00D771A2"/>
    <w:rsid w:val="00D80D18"/>
    <w:rsid w:val="00D8148D"/>
    <w:rsid w:val="00D8378D"/>
    <w:rsid w:val="00D85036"/>
    <w:rsid w:val="00D85505"/>
    <w:rsid w:val="00D924A9"/>
    <w:rsid w:val="00D92F7E"/>
    <w:rsid w:val="00D9327E"/>
    <w:rsid w:val="00D944F6"/>
    <w:rsid w:val="00D9527F"/>
    <w:rsid w:val="00D95281"/>
    <w:rsid w:val="00D976C5"/>
    <w:rsid w:val="00DA0E4F"/>
    <w:rsid w:val="00DA1D37"/>
    <w:rsid w:val="00DA7AA6"/>
    <w:rsid w:val="00DB00C0"/>
    <w:rsid w:val="00DB1A8F"/>
    <w:rsid w:val="00DB2CFE"/>
    <w:rsid w:val="00DB4D89"/>
    <w:rsid w:val="00DB5F4A"/>
    <w:rsid w:val="00DB7414"/>
    <w:rsid w:val="00DC01C7"/>
    <w:rsid w:val="00DC0387"/>
    <w:rsid w:val="00DC05C4"/>
    <w:rsid w:val="00DC1ABF"/>
    <w:rsid w:val="00DC46E2"/>
    <w:rsid w:val="00DC6197"/>
    <w:rsid w:val="00DC7CC7"/>
    <w:rsid w:val="00DD05C2"/>
    <w:rsid w:val="00DD0623"/>
    <w:rsid w:val="00DD1554"/>
    <w:rsid w:val="00DD1BAA"/>
    <w:rsid w:val="00DD3933"/>
    <w:rsid w:val="00DD3CA2"/>
    <w:rsid w:val="00DD4930"/>
    <w:rsid w:val="00DD6AC5"/>
    <w:rsid w:val="00DE0A22"/>
    <w:rsid w:val="00DE1887"/>
    <w:rsid w:val="00DE5DCB"/>
    <w:rsid w:val="00DE7147"/>
    <w:rsid w:val="00DE7DA5"/>
    <w:rsid w:val="00DF0E33"/>
    <w:rsid w:val="00DF229F"/>
    <w:rsid w:val="00DF26B1"/>
    <w:rsid w:val="00DF272A"/>
    <w:rsid w:val="00DF40C6"/>
    <w:rsid w:val="00DF5A38"/>
    <w:rsid w:val="00DF7792"/>
    <w:rsid w:val="00DF7A36"/>
    <w:rsid w:val="00E009C8"/>
    <w:rsid w:val="00E0147E"/>
    <w:rsid w:val="00E026AC"/>
    <w:rsid w:val="00E03743"/>
    <w:rsid w:val="00E03830"/>
    <w:rsid w:val="00E11322"/>
    <w:rsid w:val="00E113FA"/>
    <w:rsid w:val="00E17906"/>
    <w:rsid w:val="00E20F0D"/>
    <w:rsid w:val="00E2116C"/>
    <w:rsid w:val="00E22F8C"/>
    <w:rsid w:val="00E23B50"/>
    <w:rsid w:val="00E3298B"/>
    <w:rsid w:val="00E35476"/>
    <w:rsid w:val="00E37332"/>
    <w:rsid w:val="00E42AC3"/>
    <w:rsid w:val="00E45004"/>
    <w:rsid w:val="00E450A4"/>
    <w:rsid w:val="00E526EF"/>
    <w:rsid w:val="00E54A80"/>
    <w:rsid w:val="00E5756F"/>
    <w:rsid w:val="00E6283D"/>
    <w:rsid w:val="00E641D4"/>
    <w:rsid w:val="00E732B6"/>
    <w:rsid w:val="00E80DEC"/>
    <w:rsid w:val="00E830E4"/>
    <w:rsid w:val="00E845DC"/>
    <w:rsid w:val="00E84AA2"/>
    <w:rsid w:val="00E85BE3"/>
    <w:rsid w:val="00E9045F"/>
    <w:rsid w:val="00E94102"/>
    <w:rsid w:val="00E95C52"/>
    <w:rsid w:val="00E97095"/>
    <w:rsid w:val="00E975AC"/>
    <w:rsid w:val="00EA2E46"/>
    <w:rsid w:val="00EA3D11"/>
    <w:rsid w:val="00EA4A66"/>
    <w:rsid w:val="00EA5247"/>
    <w:rsid w:val="00EA7BFE"/>
    <w:rsid w:val="00EB18B9"/>
    <w:rsid w:val="00EB24DA"/>
    <w:rsid w:val="00EB3663"/>
    <w:rsid w:val="00EB4465"/>
    <w:rsid w:val="00EB686B"/>
    <w:rsid w:val="00EB688C"/>
    <w:rsid w:val="00EB6BC3"/>
    <w:rsid w:val="00EB6EA2"/>
    <w:rsid w:val="00EC4CBD"/>
    <w:rsid w:val="00EC595E"/>
    <w:rsid w:val="00EC6A1A"/>
    <w:rsid w:val="00EC7304"/>
    <w:rsid w:val="00EC7F80"/>
    <w:rsid w:val="00ED6157"/>
    <w:rsid w:val="00ED75DF"/>
    <w:rsid w:val="00EE00F2"/>
    <w:rsid w:val="00EE03D0"/>
    <w:rsid w:val="00EE06FE"/>
    <w:rsid w:val="00EE0FF1"/>
    <w:rsid w:val="00EE1972"/>
    <w:rsid w:val="00EE1D32"/>
    <w:rsid w:val="00EF14D8"/>
    <w:rsid w:val="00EF1BCF"/>
    <w:rsid w:val="00EF3704"/>
    <w:rsid w:val="00EF591B"/>
    <w:rsid w:val="00EF67EB"/>
    <w:rsid w:val="00EF77FB"/>
    <w:rsid w:val="00F100B1"/>
    <w:rsid w:val="00F12C5E"/>
    <w:rsid w:val="00F148C4"/>
    <w:rsid w:val="00F15356"/>
    <w:rsid w:val="00F21FF0"/>
    <w:rsid w:val="00F21FFE"/>
    <w:rsid w:val="00F35290"/>
    <w:rsid w:val="00F3554D"/>
    <w:rsid w:val="00F37588"/>
    <w:rsid w:val="00F402B4"/>
    <w:rsid w:val="00F420C6"/>
    <w:rsid w:val="00F42418"/>
    <w:rsid w:val="00F445E1"/>
    <w:rsid w:val="00F46379"/>
    <w:rsid w:val="00F46DBD"/>
    <w:rsid w:val="00F5191B"/>
    <w:rsid w:val="00F549B6"/>
    <w:rsid w:val="00F54BC9"/>
    <w:rsid w:val="00F624DB"/>
    <w:rsid w:val="00F64E51"/>
    <w:rsid w:val="00F73711"/>
    <w:rsid w:val="00F7479E"/>
    <w:rsid w:val="00F74E7D"/>
    <w:rsid w:val="00F75391"/>
    <w:rsid w:val="00F80625"/>
    <w:rsid w:val="00F8150C"/>
    <w:rsid w:val="00F8341B"/>
    <w:rsid w:val="00F83C47"/>
    <w:rsid w:val="00F83D22"/>
    <w:rsid w:val="00F850DC"/>
    <w:rsid w:val="00F85A94"/>
    <w:rsid w:val="00F87572"/>
    <w:rsid w:val="00F9183C"/>
    <w:rsid w:val="00F91BA0"/>
    <w:rsid w:val="00F92B79"/>
    <w:rsid w:val="00F92DCE"/>
    <w:rsid w:val="00F93F06"/>
    <w:rsid w:val="00F94189"/>
    <w:rsid w:val="00FA070C"/>
    <w:rsid w:val="00FA3C3A"/>
    <w:rsid w:val="00FA3FE7"/>
    <w:rsid w:val="00FA4184"/>
    <w:rsid w:val="00FA4F40"/>
    <w:rsid w:val="00FA5783"/>
    <w:rsid w:val="00FA7C36"/>
    <w:rsid w:val="00FB0855"/>
    <w:rsid w:val="00FB0EA3"/>
    <w:rsid w:val="00FB2459"/>
    <w:rsid w:val="00FB5606"/>
    <w:rsid w:val="00FB5E74"/>
    <w:rsid w:val="00FC008C"/>
    <w:rsid w:val="00FC26D5"/>
    <w:rsid w:val="00FC4184"/>
    <w:rsid w:val="00FC6872"/>
    <w:rsid w:val="00FC6A07"/>
    <w:rsid w:val="00FD049C"/>
    <w:rsid w:val="00FD1B7E"/>
    <w:rsid w:val="00FD295D"/>
    <w:rsid w:val="00FD2CF5"/>
    <w:rsid w:val="00FD322D"/>
    <w:rsid w:val="00FD48F8"/>
    <w:rsid w:val="00FD53F5"/>
    <w:rsid w:val="00FD6F47"/>
    <w:rsid w:val="00FE170E"/>
    <w:rsid w:val="00FE4D93"/>
    <w:rsid w:val="00FE4F1F"/>
    <w:rsid w:val="00FE695C"/>
    <w:rsid w:val="00FE7DAE"/>
    <w:rsid w:val="00FF0761"/>
    <w:rsid w:val="00FF0B06"/>
    <w:rsid w:val="00FF1F6E"/>
    <w:rsid w:val="00FF3CB8"/>
    <w:rsid w:val="00FF5F17"/>
    <w:rsid w:val="00FF6CB4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f8"/>
    <w:uiPriority w:val="59"/>
    <w:rsid w:val="00BB49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652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26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65263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D059B181FD44B94DA0EDEFB2C2E9335DB9ECD17CEF30F227ABA10945FEC5BF6738B1303F7EA2F26461A538DB673A49A80727D7F50EE065ASAhEH" TargetMode="External"/><Relationship Id="rId18" Type="http://schemas.openxmlformats.org/officeDocument/2006/relationships/hyperlink" Target="consultantplus://offline/ref=6F1ECF955CAAB54C32A210F890BB6405C04B43BC5F97E052A64EECBAA3C9F0EAA4D6AFEE2F728D66C7DE9240026499C898986B71U0sAE" TargetMode="External"/><Relationship Id="rId26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7780B0E804D339FE1729E300480295DD9BB4EA3BAF5F4231D5F1112D9997F6AAC678B845BFEC39BCC122F21E274ACB459E6B23A5EF46A8h1L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1AD6E0626E4C498216B063A103DEEC1CAE62BFF7B8CD79303AEECA8477W8H" TargetMode="External"/><Relationship Id="rId17" Type="http://schemas.openxmlformats.org/officeDocument/2006/relationships/hyperlink" Target="consultantplus://offline/ref=4D855B72A9FF59D039DBEEBEE1F6588DABF7421FDA1103515B7F734BEF653EDEE6E02F886ACE78CFPEK8M" TargetMode="External"/><Relationship Id="rId2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855B72A9FF59D039DBEEBEE1F6588DABF7421FDA1103515B7F734BEF653EDEE6E02F886ACE79C9PEK9M" TargetMode="External"/><Relationship Id="rId20" Type="http://schemas.openxmlformats.org/officeDocument/2006/relationships/hyperlink" Target="consultantplus://offline/ref=CA6EBB5CF6FB64CFF37C109489753026A93753900BA474369F8EDC71B70A9EF2A3BE3EEE31B7145880C3CA6FD308274A36CDAE1EEF3F219Fj7R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9960F702E240E65147BC8F8CFF490FF2970BA307008EDB09FA09C3A37E9C535928526C425A40DG5G4F" TargetMode="External"/><Relationship Id="rId24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059B181FD44B94DA0EDEFB2C2E9335DB9ECD17CEF30F227ABA10945FEC5BF6738B1303F7EA2E2E461A538DB673A49A80727D7F50EE065ASAhEH" TargetMode="External"/><Relationship Id="rId23" Type="http://schemas.openxmlformats.org/officeDocument/2006/relationships/hyperlink" Target="consultantplus://offline/ref=FD33AA8C5611180459E2B0DB21B49A1C65ECC46A8334F0F6FC25338640525E9EA955DE45E5h30EM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9" Type="http://schemas.openxmlformats.org/officeDocument/2006/relationships/hyperlink" Target="consultantplus://offline/ref=229603C182C8599DF6C3F454AA1ADB997C9892E8768E5BAA08C8AB2470B9F0372E790157E1C3500C9F7854801BF9BAE00078A0B2F19E809Fh5u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D20D643E39F3B0775C75CC103D856AE67F003F1E9789B54A7CE85F38DF00C97FD63923F6CDA16DL0M0G" TargetMode="External"/><Relationship Id="rId14" Type="http://schemas.openxmlformats.org/officeDocument/2006/relationships/hyperlink" Target="consultantplus://offline/ref=2D059B181FD44B94DA0EDEFB2C2E9335DB9ECD17CEF30F227ABA10945FEC5BF6738B1303F7EA2F28471A538DB673A49A80727D7F50EE065ASAhEH" TargetMode="External"/><Relationship Id="rId22" Type="http://schemas.openxmlformats.org/officeDocument/2006/relationships/hyperlink" Target="consultantplus://offline/ref=7477D36D247F526C7BD4B7DDD08F15A6014F84D62298DDA4DCA8A2DB7828FD21BF4B5E0D31D769E7uBz4M" TargetMode="External"/><Relationship Id="rId27" Type="http://schemas.openxmlformats.org/officeDocument/2006/relationships/hyperlink" Target="consultantplus://offline/ref=A397FE100A04CF436DCCCECBCB31C68B42BE200191B8B806F655A1EE54601F0A8CDCC862B6B13B1233FA6C374EFDx9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E147-CAC9-4AF4-8E60-0729ACFA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56</Pages>
  <Words>15497</Words>
  <Characters>88338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Q7</cp:lastModifiedBy>
  <cp:revision>9</cp:revision>
  <cp:lastPrinted>2024-06-10T04:19:00Z</cp:lastPrinted>
  <dcterms:created xsi:type="dcterms:W3CDTF">2024-06-03T06:17:00Z</dcterms:created>
  <dcterms:modified xsi:type="dcterms:W3CDTF">2024-06-10T04:19:00Z</dcterms:modified>
</cp:coreProperties>
</file>