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66" w:rsidRDefault="00755166" w:rsidP="0075516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2447290</wp:posOffset>
            </wp:positionH>
            <wp:positionV relativeFrom="margin">
              <wp:posOffset>98425</wp:posOffset>
            </wp:positionV>
            <wp:extent cx="862965" cy="1083945"/>
            <wp:effectExtent l="19050" t="0" r="0" b="0"/>
            <wp:wrapSquare wrapText="bothSides"/>
            <wp:docPr id="5" name="Рисунок 5" descr="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center" w:tblpY="59"/>
        <w:tblW w:w="10848" w:type="dxa"/>
        <w:tblLayout w:type="fixed"/>
        <w:tblLook w:val="0000"/>
      </w:tblPr>
      <w:tblGrid>
        <w:gridCol w:w="250"/>
        <w:gridCol w:w="4961"/>
        <w:gridCol w:w="851"/>
        <w:gridCol w:w="3969"/>
        <w:gridCol w:w="817"/>
      </w:tblGrid>
      <w:tr w:rsidR="00755166" w:rsidRPr="00AA5AD8" w:rsidTr="0075516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50" w:type="dxa"/>
          <w:wAfter w:w="817" w:type="dxa"/>
          <w:cantSplit/>
        </w:trPr>
        <w:tc>
          <w:tcPr>
            <w:tcW w:w="4961" w:type="dxa"/>
          </w:tcPr>
          <w:p w:rsidR="00755166" w:rsidRPr="00755166" w:rsidRDefault="00755166" w:rsidP="00755166">
            <w:pPr>
              <w:ind w:firstLine="34"/>
              <w:rPr>
                <w:b/>
                <w:sz w:val="22"/>
                <w:szCs w:val="22"/>
                <w:lang w:val="be-BY"/>
              </w:rPr>
            </w:pPr>
            <w:r w:rsidRPr="00755166">
              <w:rPr>
                <w:b/>
                <w:sz w:val="22"/>
                <w:szCs w:val="22"/>
                <w:lang w:val="be-BY"/>
              </w:rPr>
              <w:t>БАШ</w:t>
            </w:r>
            <w:r w:rsidRPr="00755166">
              <w:rPr>
                <w:sz w:val="22"/>
                <w:szCs w:val="22"/>
                <w:lang w:val="be-BY"/>
              </w:rPr>
              <w:t>Ҡ</w:t>
            </w:r>
            <w:r w:rsidRPr="00755166">
              <w:rPr>
                <w:b/>
                <w:sz w:val="22"/>
                <w:szCs w:val="22"/>
                <w:lang w:val="be-BY"/>
              </w:rPr>
              <w:t>ОРТОСТАН</w:t>
            </w:r>
            <w:r>
              <w:rPr>
                <w:b/>
                <w:sz w:val="22"/>
                <w:szCs w:val="22"/>
                <w:lang w:val="be-BY"/>
              </w:rPr>
              <w:t xml:space="preserve"> </w:t>
            </w:r>
            <w:r w:rsidRPr="00755166">
              <w:rPr>
                <w:b/>
                <w:sz w:val="22"/>
                <w:szCs w:val="22"/>
                <w:lang w:val="be-BY"/>
              </w:rPr>
              <w:t>РЕСПУБЛИКАҺЫ</w:t>
            </w:r>
          </w:p>
          <w:p w:rsidR="00755166" w:rsidRPr="00755166" w:rsidRDefault="00755166" w:rsidP="00755166">
            <w:pPr>
              <w:ind w:firstLine="34"/>
              <w:jc w:val="center"/>
              <w:rPr>
                <w:b/>
                <w:bCs/>
                <w:sz w:val="22"/>
                <w:szCs w:val="22"/>
                <w:lang w:val="be-BY"/>
              </w:rPr>
            </w:pPr>
            <w:r w:rsidRPr="00755166">
              <w:rPr>
                <w:b/>
                <w:bCs/>
                <w:sz w:val="22"/>
                <w:szCs w:val="22"/>
                <w:lang w:val="be-BY"/>
              </w:rPr>
              <w:t>СА</w:t>
            </w:r>
            <w:r w:rsidRPr="00755166">
              <w:rPr>
                <w:bCs/>
                <w:sz w:val="22"/>
                <w:szCs w:val="22"/>
                <w:lang w:val="be-BY"/>
              </w:rPr>
              <w:t>Ҡ</w:t>
            </w:r>
            <w:r w:rsidRPr="00755166">
              <w:rPr>
                <w:b/>
                <w:bCs/>
                <w:sz w:val="22"/>
                <w:szCs w:val="22"/>
                <w:lang w:val="be-BY"/>
              </w:rPr>
              <w:t>МАҒОШ  РАЙОНЫ</w:t>
            </w:r>
          </w:p>
          <w:p w:rsidR="00755166" w:rsidRPr="00755166" w:rsidRDefault="00755166" w:rsidP="00755166">
            <w:pPr>
              <w:ind w:firstLine="34"/>
              <w:jc w:val="center"/>
              <w:rPr>
                <w:b/>
                <w:bCs/>
                <w:sz w:val="22"/>
                <w:szCs w:val="22"/>
                <w:lang w:val="be-BY"/>
              </w:rPr>
            </w:pPr>
            <w:r w:rsidRPr="00755166">
              <w:rPr>
                <w:b/>
                <w:bCs/>
                <w:caps/>
                <w:sz w:val="22"/>
                <w:szCs w:val="22"/>
                <w:lang w:val="be-BY"/>
              </w:rPr>
              <w:t>муниципаль районЫНЫ</w:t>
            </w:r>
            <w:r w:rsidRPr="00755166">
              <w:rPr>
                <w:b/>
                <w:bCs/>
                <w:sz w:val="22"/>
                <w:szCs w:val="22"/>
                <w:lang w:val="be-BY"/>
              </w:rPr>
              <w:t>Ң</w:t>
            </w:r>
          </w:p>
          <w:p w:rsidR="00755166" w:rsidRPr="00755166" w:rsidRDefault="00755166" w:rsidP="00755166">
            <w:pPr>
              <w:ind w:firstLine="34"/>
              <w:jc w:val="center"/>
              <w:rPr>
                <w:b/>
                <w:bCs/>
                <w:sz w:val="22"/>
                <w:szCs w:val="22"/>
                <w:lang w:val="be-BY"/>
              </w:rPr>
            </w:pPr>
            <w:r w:rsidRPr="00755166">
              <w:rPr>
                <w:b/>
                <w:sz w:val="22"/>
                <w:szCs w:val="22"/>
                <w:lang w:val="be-BY"/>
              </w:rPr>
              <w:t>ТУ</w:t>
            </w:r>
            <w:r w:rsidRPr="00755166">
              <w:rPr>
                <w:sz w:val="22"/>
                <w:szCs w:val="22"/>
                <w:lang w:val="be-BY"/>
              </w:rPr>
              <w:t>Ҙ</w:t>
            </w:r>
            <w:r w:rsidRPr="00755166">
              <w:rPr>
                <w:b/>
                <w:sz w:val="22"/>
                <w:szCs w:val="22"/>
                <w:lang w:val="be-BY"/>
              </w:rPr>
              <w:t>ЛЫ</w:t>
            </w:r>
            <w:r w:rsidRPr="00755166">
              <w:rPr>
                <w:caps/>
                <w:sz w:val="22"/>
                <w:szCs w:val="22"/>
                <w:lang w:val="be-BY"/>
              </w:rPr>
              <w:t>Ҡ</w:t>
            </w:r>
            <w:r w:rsidRPr="00755166">
              <w:rPr>
                <w:b/>
                <w:caps/>
                <w:sz w:val="22"/>
                <w:szCs w:val="22"/>
                <w:lang w:val="be-BY"/>
              </w:rPr>
              <w:t>ЫУЫШ</w:t>
            </w:r>
            <w:r w:rsidRPr="00755166">
              <w:rPr>
                <w:b/>
                <w:sz w:val="22"/>
                <w:szCs w:val="22"/>
                <w:lang w:val="be-BY"/>
              </w:rPr>
              <w:t xml:space="preserve"> АУЫЛ </w:t>
            </w:r>
            <w:r w:rsidRPr="00755166">
              <w:rPr>
                <w:b/>
                <w:bCs/>
                <w:sz w:val="22"/>
                <w:szCs w:val="22"/>
                <w:lang w:val="be-BY"/>
              </w:rPr>
              <w:t>СОВЕТЫ</w:t>
            </w:r>
          </w:p>
          <w:p w:rsidR="00755166" w:rsidRPr="00755166" w:rsidRDefault="00755166" w:rsidP="00755166">
            <w:pPr>
              <w:ind w:firstLine="34"/>
              <w:jc w:val="center"/>
              <w:rPr>
                <w:b/>
                <w:bCs/>
                <w:sz w:val="22"/>
                <w:szCs w:val="22"/>
                <w:lang w:val="be-BY"/>
              </w:rPr>
            </w:pPr>
            <w:r w:rsidRPr="00755166">
              <w:rPr>
                <w:b/>
                <w:bCs/>
                <w:sz w:val="22"/>
                <w:szCs w:val="22"/>
                <w:lang w:val="be-BY"/>
              </w:rPr>
              <w:t>АУЫЛ  БИЛӘ</w:t>
            </w:r>
            <w:r w:rsidRPr="00755166">
              <w:rPr>
                <w:b/>
                <w:bCs/>
                <w:caps/>
                <w:sz w:val="22"/>
                <w:szCs w:val="22"/>
                <w:lang w:val="be-BY"/>
              </w:rPr>
              <w:t>м</w:t>
            </w:r>
            <w:r w:rsidRPr="00755166">
              <w:rPr>
                <w:b/>
                <w:bCs/>
                <w:sz w:val="22"/>
                <w:szCs w:val="22"/>
                <w:lang w:val="be-BY"/>
              </w:rPr>
              <w:t>ӘҺЕ</w:t>
            </w:r>
          </w:p>
          <w:p w:rsidR="00755166" w:rsidRPr="00755166" w:rsidRDefault="00755166" w:rsidP="00755166">
            <w:pPr>
              <w:pStyle w:val="2"/>
              <w:ind w:firstLine="34"/>
              <w:rPr>
                <w:rFonts w:ascii="Times New Roman" w:hAnsi="Times New Roman"/>
                <w:sz w:val="22"/>
                <w:szCs w:val="22"/>
                <w:lang w:val="be-BY"/>
              </w:rPr>
            </w:pPr>
            <w:r w:rsidRPr="00755166">
              <w:rPr>
                <w:rFonts w:ascii="Times New Roman" w:hAnsi="Times New Roman"/>
                <w:sz w:val="22"/>
                <w:szCs w:val="22"/>
                <w:lang w:val="be-BY"/>
              </w:rPr>
              <w:t>ХАКИМИӘТЕ</w:t>
            </w:r>
          </w:p>
        </w:tc>
        <w:tc>
          <w:tcPr>
            <w:tcW w:w="851" w:type="dxa"/>
          </w:tcPr>
          <w:p w:rsidR="00755166" w:rsidRPr="00755166" w:rsidRDefault="00755166" w:rsidP="00755166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755166" w:rsidRPr="00755166" w:rsidRDefault="00755166" w:rsidP="00755166">
            <w:pPr>
              <w:pStyle w:val="6"/>
              <w:framePr w:hSpace="0" w:wrap="auto" w:vAnchor="margin" w:hAnchor="text" w:yAlign="inline"/>
              <w:ind w:firstLine="34"/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  <w:r w:rsidRPr="00755166">
              <w:rPr>
                <w:rFonts w:ascii="Times New Roman" w:hAnsi="Times New Roman"/>
                <w:bCs/>
                <w:caps/>
                <w:sz w:val="22"/>
                <w:szCs w:val="22"/>
              </w:rPr>
              <w:t>Администрация</w:t>
            </w:r>
          </w:p>
          <w:p w:rsidR="00755166" w:rsidRPr="00755166" w:rsidRDefault="00755166" w:rsidP="00755166">
            <w:pPr>
              <w:pStyle w:val="6"/>
              <w:framePr w:hSpace="0" w:wrap="auto" w:vAnchor="margin" w:hAnchor="text" w:yAlign="inline"/>
              <w:ind w:firstLine="34"/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  <w:r w:rsidRPr="00755166">
              <w:rPr>
                <w:rFonts w:ascii="Times New Roman" w:hAnsi="Times New Roman"/>
                <w:bCs/>
                <w:caps/>
                <w:sz w:val="22"/>
                <w:szCs w:val="22"/>
              </w:rPr>
              <w:t>сельского поселения</w:t>
            </w:r>
          </w:p>
          <w:p w:rsidR="00755166" w:rsidRPr="00755166" w:rsidRDefault="00755166" w:rsidP="00755166">
            <w:pPr>
              <w:pStyle w:val="4"/>
              <w:framePr w:hSpace="0" w:wrap="auto" w:vAnchor="margin" w:hAnchor="text" w:xAlign="left" w:yAlign="inline"/>
              <w:ind w:firstLine="34"/>
              <w:rPr>
                <w:rFonts w:ascii="Times New Roman" w:hAnsi="Times New Roman"/>
                <w:bCs/>
                <w:sz w:val="22"/>
                <w:szCs w:val="22"/>
              </w:rPr>
            </w:pPr>
            <w:r w:rsidRPr="00755166">
              <w:rPr>
                <w:rFonts w:ascii="Times New Roman" w:hAnsi="Times New Roman"/>
                <w:sz w:val="22"/>
                <w:szCs w:val="22"/>
              </w:rPr>
              <w:t>Тузлукушевский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755166">
              <w:rPr>
                <w:rFonts w:ascii="Times New Roman" w:hAnsi="Times New Roman"/>
                <w:bCs/>
                <w:sz w:val="22"/>
                <w:szCs w:val="22"/>
              </w:rPr>
              <w:t>сельсовет</w:t>
            </w:r>
          </w:p>
          <w:p w:rsidR="00755166" w:rsidRPr="00755166" w:rsidRDefault="00755166" w:rsidP="00755166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755166">
              <w:rPr>
                <w:b/>
                <w:bCs/>
                <w:caps/>
                <w:sz w:val="22"/>
                <w:szCs w:val="22"/>
              </w:rPr>
              <w:t>муниципального района Чекмагушевский район Республики Башкортостан</w:t>
            </w:r>
          </w:p>
        </w:tc>
      </w:tr>
      <w:tr w:rsidR="00755166" w:rsidTr="007551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48" w:type="dxa"/>
            <w:gridSpan w:val="5"/>
            <w:tcBorders>
              <w:bottom w:val="thickThinSmallGap" w:sz="24" w:space="0" w:color="auto"/>
            </w:tcBorders>
          </w:tcPr>
          <w:p w:rsidR="00755166" w:rsidRDefault="00755166" w:rsidP="00113EF9">
            <w:pPr>
              <w:rPr>
                <w:color w:val="000000"/>
                <w:sz w:val="16"/>
                <w:szCs w:val="16"/>
              </w:rPr>
            </w:pPr>
          </w:p>
          <w:p w:rsidR="00755166" w:rsidRDefault="00755166" w:rsidP="00113EF9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755166" w:rsidRDefault="00755166" w:rsidP="00755166">
      <w:pPr>
        <w:rPr>
          <w:rFonts w:ascii="Arial New Bash" w:hAnsi="Arial New Bash"/>
          <w:bCs/>
          <w:szCs w:val="28"/>
        </w:rPr>
      </w:pPr>
      <w:r>
        <w:rPr>
          <w:rFonts w:ascii="Arial New Bash" w:hAnsi="Arial New Bash"/>
          <w:bCs/>
          <w:szCs w:val="28"/>
        </w:rPr>
        <w:t xml:space="preserve"> </w:t>
      </w:r>
      <w:r>
        <w:rPr>
          <w:rFonts w:ascii="Arial New Bash" w:hAnsi="Arial New Bash"/>
          <w:bCs/>
          <w:szCs w:val="28"/>
        </w:rPr>
        <w:tab/>
      </w:r>
    </w:p>
    <w:p w:rsidR="00755166" w:rsidRPr="00755166" w:rsidRDefault="00755166" w:rsidP="00755166">
      <w:pPr>
        <w:rPr>
          <w:bCs/>
          <w:szCs w:val="28"/>
        </w:rPr>
      </w:pPr>
      <w:r w:rsidRPr="00755166">
        <w:rPr>
          <w:bCs/>
          <w:sz w:val="32"/>
          <w:szCs w:val="32"/>
          <w:lang w:val="be-BY"/>
        </w:rPr>
        <w:t>Ҡ</w:t>
      </w:r>
      <w:r w:rsidRPr="00755166">
        <w:rPr>
          <w:bCs/>
          <w:sz w:val="32"/>
          <w:szCs w:val="32"/>
        </w:rPr>
        <w:t xml:space="preserve">АРАР                                            </w:t>
      </w:r>
      <w:r w:rsidRPr="00755166">
        <w:rPr>
          <w:bCs/>
          <w:szCs w:val="28"/>
        </w:rPr>
        <w:tab/>
        <w:t xml:space="preserve">         </w:t>
      </w:r>
      <w:r w:rsidRPr="00755166">
        <w:rPr>
          <w:bCs/>
          <w:szCs w:val="28"/>
          <w:lang w:val="be-BY"/>
        </w:rPr>
        <w:t>ПОСТАНОВЛЕНИЕ</w:t>
      </w:r>
    </w:p>
    <w:p w:rsidR="00755166" w:rsidRPr="002E5A21" w:rsidRDefault="00755166" w:rsidP="002E5A21">
      <w:pPr>
        <w:ind w:firstLine="0"/>
        <w:rPr>
          <w:bCs/>
          <w:szCs w:val="28"/>
          <w:lang w:val="be-BY"/>
        </w:rPr>
      </w:pPr>
      <w:r w:rsidRPr="00755166">
        <w:rPr>
          <w:bCs/>
          <w:szCs w:val="28"/>
        </w:rPr>
        <w:t>«</w:t>
      </w:r>
      <w:r w:rsidR="002E5A21">
        <w:rPr>
          <w:bCs/>
          <w:szCs w:val="28"/>
          <w:lang w:val="be-BY"/>
        </w:rPr>
        <w:t>12</w:t>
      </w:r>
      <w:r w:rsidRPr="00755166">
        <w:rPr>
          <w:bCs/>
          <w:szCs w:val="28"/>
        </w:rPr>
        <w:t>»</w:t>
      </w:r>
      <w:r w:rsidRPr="00755166">
        <w:rPr>
          <w:bCs/>
          <w:szCs w:val="28"/>
          <w:lang w:val="be-BY"/>
        </w:rPr>
        <w:t xml:space="preserve">  </w:t>
      </w:r>
      <w:r w:rsidR="002E5A21">
        <w:rPr>
          <w:bCs/>
          <w:szCs w:val="28"/>
          <w:lang w:val="be-BY"/>
        </w:rPr>
        <w:t>декабрь</w:t>
      </w:r>
      <w:r w:rsidRPr="00755166">
        <w:rPr>
          <w:bCs/>
          <w:szCs w:val="28"/>
          <w:lang w:val="be-BY"/>
        </w:rPr>
        <w:t xml:space="preserve">  </w:t>
      </w:r>
      <w:r w:rsidRPr="00755166">
        <w:rPr>
          <w:bCs/>
          <w:szCs w:val="28"/>
        </w:rPr>
        <w:t>201</w:t>
      </w:r>
      <w:r>
        <w:rPr>
          <w:bCs/>
          <w:szCs w:val="28"/>
          <w:lang w:val="be-BY"/>
        </w:rPr>
        <w:t>6</w:t>
      </w:r>
      <w:r w:rsidRPr="00755166">
        <w:rPr>
          <w:bCs/>
          <w:szCs w:val="28"/>
        </w:rPr>
        <w:t>й</w:t>
      </w:r>
      <w:r w:rsidRPr="00755166">
        <w:rPr>
          <w:bCs/>
          <w:szCs w:val="28"/>
        </w:rPr>
        <w:tab/>
        <w:t xml:space="preserve">     </w:t>
      </w:r>
      <w:r w:rsidR="002E5A21">
        <w:rPr>
          <w:bCs/>
          <w:szCs w:val="28"/>
          <w:lang w:val="be-BY"/>
        </w:rPr>
        <w:t xml:space="preserve">      </w:t>
      </w:r>
      <w:r w:rsidRPr="00755166">
        <w:rPr>
          <w:bCs/>
          <w:szCs w:val="28"/>
          <w:lang w:val="be-BY"/>
        </w:rPr>
        <w:t xml:space="preserve">        </w:t>
      </w:r>
      <w:r w:rsidRPr="00755166">
        <w:rPr>
          <w:bCs/>
          <w:szCs w:val="28"/>
        </w:rPr>
        <w:t>№</w:t>
      </w:r>
      <w:r w:rsidRPr="00755166">
        <w:rPr>
          <w:bCs/>
          <w:szCs w:val="28"/>
          <w:lang w:val="be-BY"/>
        </w:rPr>
        <w:t xml:space="preserve"> </w:t>
      </w:r>
      <w:r w:rsidRPr="00755166">
        <w:rPr>
          <w:bCs/>
          <w:szCs w:val="28"/>
        </w:rPr>
        <w:t xml:space="preserve"> </w:t>
      </w:r>
      <w:r w:rsidR="002E5A21">
        <w:rPr>
          <w:bCs/>
          <w:szCs w:val="28"/>
          <w:lang w:val="be-BY"/>
        </w:rPr>
        <w:t>46/1</w:t>
      </w:r>
      <w:r w:rsidRPr="00755166">
        <w:rPr>
          <w:bCs/>
          <w:szCs w:val="28"/>
          <w:lang w:val="be-BY"/>
        </w:rPr>
        <w:t xml:space="preserve">      </w:t>
      </w:r>
      <w:r w:rsidR="002E5A21">
        <w:rPr>
          <w:bCs/>
          <w:szCs w:val="28"/>
          <w:lang w:val="be-BY"/>
        </w:rPr>
        <w:t xml:space="preserve"> </w:t>
      </w:r>
      <w:r w:rsidRPr="00755166">
        <w:rPr>
          <w:bCs/>
          <w:szCs w:val="28"/>
          <w:lang w:val="be-BY"/>
        </w:rPr>
        <w:t xml:space="preserve">        </w:t>
      </w:r>
      <w:r w:rsidR="002E5A21">
        <w:rPr>
          <w:bCs/>
          <w:szCs w:val="28"/>
          <w:lang w:val="be-BY"/>
        </w:rPr>
        <w:t xml:space="preserve"> </w:t>
      </w:r>
      <w:r w:rsidRPr="00755166">
        <w:rPr>
          <w:bCs/>
          <w:szCs w:val="28"/>
          <w:lang w:val="be-BY"/>
        </w:rPr>
        <w:t xml:space="preserve">  </w:t>
      </w:r>
      <w:r w:rsidRPr="00755166">
        <w:rPr>
          <w:bCs/>
          <w:szCs w:val="28"/>
        </w:rPr>
        <w:t>«</w:t>
      </w:r>
      <w:r w:rsidR="002E5A21">
        <w:rPr>
          <w:bCs/>
          <w:szCs w:val="28"/>
          <w:lang w:val="be-BY"/>
        </w:rPr>
        <w:t>12</w:t>
      </w:r>
      <w:r w:rsidRPr="00755166">
        <w:rPr>
          <w:bCs/>
          <w:szCs w:val="28"/>
        </w:rPr>
        <w:t xml:space="preserve">»  </w:t>
      </w:r>
      <w:r w:rsidR="002E5A21">
        <w:rPr>
          <w:bCs/>
          <w:szCs w:val="28"/>
          <w:lang w:val="be-BY"/>
        </w:rPr>
        <w:t>декабря</w:t>
      </w:r>
      <w:r w:rsidRPr="00755166">
        <w:rPr>
          <w:bCs/>
          <w:szCs w:val="28"/>
          <w:lang w:val="be-BY"/>
        </w:rPr>
        <w:t xml:space="preserve">  </w:t>
      </w:r>
      <w:r>
        <w:rPr>
          <w:bCs/>
          <w:szCs w:val="28"/>
          <w:lang w:val="be-BY"/>
        </w:rPr>
        <w:t>2016</w:t>
      </w:r>
      <w:r w:rsidRPr="00755166">
        <w:rPr>
          <w:bCs/>
          <w:szCs w:val="28"/>
          <w:lang w:val="be-BY"/>
        </w:rPr>
        <w:t>г.</w:t>
      </w:r>
    </w:p>
    <w:p w:rsidR="00755166" w:rsidRDefault="00755166" w:rsidP="007551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5166" w:rsidRDefault="00755166" w:rsidP="007551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</w:t>
      </w:r>
    </w:p>
    <w:p w:rsidR="00755166" w:rsidRDefault="00755166" w:rsidP="007551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взаимодействия при осуществлении контроля финансовым управлением  Администрации</w:t>
      </w:r>
      <w:r w:rsidR="002E5A2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Тузлукушевский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Чекмагушевский район с субъектами контроля, указанными </w:t>
      </w:r>
      <w:r>
        <w:rPr>
          <w:rFonts w:ascii="Times New Roman" w:hAnsi="Times New Roman" w:cs="Times New Roman"/>
          <w:b/>
          <w:sz w:val="28"/>
          <w:szCs w:val="28"/>
        </w:rPr>
        <w:br/>
        <w:t>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</w:p>
    <w:p w:rsidR="00755166" w:rsidRDefault="00755166" w:rsidP="007551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55166" w:rsidRDefault="00755166" w:rsidP="007551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55166" w:rsidRDefault="00755166" w:rsidP="007551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части 6 статьи 99 Федерального закона от 5 апреля 2013 года№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1367,</w:t>
      </w:r>
      <w:r>
        <w:rPr>
          <w:rFonts w:ascii="Times New Roman" w:hAnsi="Times New Roman" w:cs="Times New Roman"/>
          <w:sz w:val="28"/>
          <w:szCs w:val="28"/>
        </w:rPr>
        <w:br/>
        <w:t>приказом Министерства финансов Российской Федерации от22 июля 2016 года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нужд"» руководствуясь пунктом 3.4.42 Положения о финансовом управлении администрации</w:t>
      </w:r>
      <w:r w:rsidR="002E5A21">
        <w:rPr>
          <w:rFonts w:ascii="Times New Roman" w:hAnsi="Times New Roman" w:cs="Times New Roman"/>
          <w:sz w:val="28"/>
          <w:szCs w:val="28"/>
        </w:rPr>
        <w:t xml:space="preserve"> </w:t>
      </w:r>
      <w:r w:rsidR="002E5A21" w:rsidRPr="002E5A21">
        <w:rPr>
          <w:rFonts w:ascii="Times New Roman" w:hAnsi="Times New Roman" w:cs="Times New Roman"/>
          <w:sz w:val="28"/>
          <w:szCs w:val="28"/>
        </w:rPr>
        <w:t>сельского поселения Тузлукушевский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Чекмагушевский район Республики Башкортостан, утвержденного распоряжением Администрации муниципального района Чекмагушевский район от 29 декабря 2012 года № 488</w:t>
      </w:r>
    </w:p>
    <w:p w:rsidR="00755166" w:rsidRDefault="00755166" w:rsidP="0075516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 Утвердить прилагаемый порядок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взаимодействия при осуществлении контроля финансовым управлением Администрации </w:t>
      </w:r>
      <w:r w:rsidR="002E5A21" w:rsidRPr="002E5A21">
        <w:rPr>
          <w:rFonts w:ascii="Times New Roman" w:hAnsi="Times New Roman" w:cs="Times New Roman"/>
          <w:sz w:val="28"/>
          <w:szCs w:val="28"/>
        </w:rPr>
        <w:t>сельского поселения Тузлукушевский сельсовет</w:t>
      </w:r>
      <w:r w:rsidR="002E5A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Чекмагушевский район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– Порядок).</w:t>
      </w:r>
    </w:p>
    <w:p w:rsidR="00755166" w:rsidRDefault="00755166" w:rsidP="0075516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 Настоящий приказ вступает в силу в установленном законодательством порядке, но не ранее 1 января 2017 года, за исключением абзаца шестого пункта 5 Порядка, и распространяет свое действие на правоотношения, связанные</w:t>
      </w:r>
      <w:r w:rsidR="002E5A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 размещением планов закупок на 2017 год и плановый период 2018 и 2019 годов и планов-графиков закупок на 2017 год.</w:t>
      </w:r>
    </w:p>
    <w:p w:rsidR="00755166" w:rsidRDefault="00755166" w:rsidP="0075516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Абзац шестой пункта 5 Порядка вступает в силу с момента вступления в силу нормативного правового акта уполномоченного республиканского органа исполнительной власти на ведение реестра контрактов, содержащий сведения, составляющие государственную тайну, об утверждении порядка формирования и направления заказчиком сведений, подлежащих включению в реестр контрактов, содержащий сведения, составляющие государственную тайну.</w:t>
      </w:r>
    </w:p>
    <w:p w:rsidR="00755166" w:rsidRDefault="00755166" w:rsidP="0075516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 Контроль за исполнением настоящего приказа возложить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</w:t>
      </w:r>
      <w:r w:rsidR="002E5A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главу </w:t>
      </w:r>
      <w:r w:rsidR="00940F87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Тузлукушевский сельсовет</w:t>
      </w:r>
    </w:p>
    <w:p w:rsidR="00755166" w:rsidRDefault="00755166" w:rsidP="007551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5166" w:rsidRDefault="00755166" w:rsidP="007551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5166" w:rsidRDefault="00755166" w:rsidP="0075516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940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40F8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</w:t>
      </w:r>
      <w:r w:rsidR="00940F87">
        <w:rPr>
          <w:rFonts w:ascii="Times New Roman" w:hAnsi="Times New Roman" w:cs="Times New Roman"/>
          <w:color w:val="000000" w:themeColor="text1"/>
          <w:sz w:val="28"/>
          <w:szCs w:val="28"/>
        </w:rPr>
        <w:t>З.М.Камалова</w:t>
      </w:r>
    </w:p>
    <w:p w:rsidR="00755166" w:rsidRDefault="00755166" w:rsidP="0075516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5166" w:rsidRDefault="00755166" w:rsidP="00755166">
      <w:pPr>
        <w:pStyle w:val="ConsPlusNormal"/>
        <w:jc w:val="both"/>
        <w:rPr>
          <w:color w:val="000000" w:themeColor="text1"/>
        </w:rPr>
      </w:pPr>
    </w:p>
    <w:p w:rsidR="00940F87" w:rsidRDefault="00940F87" w:rsidP="00755166">
      <w:pPr>
        <w:pStyle w:val="ConsPlusNormal"/>
        <w:jc w:val="both"/>
        <w:rPr>
          <w:color w:val="000000" w:themeColor="text1"/>
        </w:rPr>
      </w:pPr>
    </w:p>
    <w:p w:rsidR="00940F87" w:rsidRDefault="00940F87" w:rsidP="00755166">
      <w:pPr>
        <w:pStyle w:val="ConsPlusNormal"/>
        <w:jc w:val="both"/>
        <w:rPr>
          <w:color w:val="000000" w:themeColor="text1"/>
        </w:rPr>
      </w:pPr>
    </w:p>
    <w:p w:rsidR="00940F87" w:rsidRDefault="00940F87" w:rsidP="00755166">
      <w:pPr>
        <w:pStyle w:val="ConsPlusNormal"/>
        <w:jc w:val="both"/>
        <w:rPr>
          <w:color w:val="000000" w:themeColor="text1"/>
        </w:rPr>
      </w:pPr>
    </w:p>
    <w:p w:rsidR="00940F87" w:rsidRDefault="00940F87" w:rsidP="00755166">
      <w:pPr>
        <w:pStyle w:val="ConsPlusNormal"/>
        <w:jc w:val="both"/>
        <w:rPr>
          <w:color w:val="000000" w:themeColor="text1"/>
        </w:rPr>
      </w:pPr>
    </w:p>
    <w:p w:rsidR="00940F87" w:rsidRDefault="00940F87" w:rsidP="00755166">
      <w:pPr>
        <w:pStyle w:val="ConsPlusNormal"/>
        <w:jc w:val="both"/>
        <w:rPr>
          <w:color w:val="000000" w:themeColor="text1"/>
        </w:rPr>
      </w:pPr>
    </w:p>
    <w:p w:rsidR="00940F87" w:rsidRDefault="00940F87" w:rsidP="00755166">
      <w:pPr>
        <w:pStyle w:val="ConsPlusNormal"/>
        <w:jc w:val="both"/>
        <w:rPr>
          <w:color w:val="000000" w:themeColor="text1"/>
        </w:rPr>
      </w:pPr>
    </w:p>
    <w:p w:rsidR="00940F87" w:rsidRDefault="00940F87" w:rsidP="00755166">
      <w:pPr>
        <w:pStyle w:val="ConsPlusNormal"/>
        <w:jc w:val="both"/>
        <w:rPr>
          <w:color w:val="000000" w:themeColor="text1"/>
        </w:rPr>
      </w:pPr>
    </w:p>
    <w:p w:rsidR="00940F87" w:rsidRDefault="00940F87" w:rsidP="00755166">
      <w:pPr>
        <w:pStyle w:val="ConsPlusNormal"/>
        <w:jc w:val="both"/>
        <w:rPr>
          <w:color w:val="000000" w:themeColor="text1"/>
        </w:rPr>
      </w:pPr>
    </w:p>
    <w:p w:rsidR="00940F87" w:rsidRDefault="00940F87" w:rsidP="00755166">
      <w:pPr>
        <w:pStyle w:val="ConsPlusNormal"/>
        <w:jc w:val="both"/>
        <w:rPr>
          <w:color w:val="000000" w:themeColor="text1"/>
        </w:rPr>
      </w:pPr>
    </w:p>
    <w:p w:rsidR="00940F87" w:rsidRDefault="00940F87" w:rsidP="00755166">
      <w:pPr>
        <w:pStyle w:val="ConsPlusNormal"/>
        <w:jc w:val="both"/>
        <w:rPr>
          <w:color w:val="000000" w:themeColor="text1"/>
        </w:rPr>
      </w:pPr>
    </w:p>
    <w:p w:rsidR="00940F87" w:rsidRDefault="00940F87" w:rsidP="00755166">
      <w:pPr>
        <w:pStyle w:val="ConsPlusNormal"/>
        <w:jc w:val="both"/>
        <w:rPr>
          <w:color w:val="000000" w:themeColor="text1"/>
        </w:rPr>
      </w:pPr>
    </w:p>
    <w:p w:rsidR="00940F87" w:rsidRDefault="00940F87" w:rsidP="00755166">
      <w:pPr>
        <w:pStyle w:val="ConsPlusNormal"/>
        <w:jc w:val="both"/>
        <w:rPr>
          <w:color w:val="000000" w:themeColor="text1"/>
        </w:rPr>
      </w:pPr>
    </w:p>
    <w:p w:rsidR="00940F87" w:rsidRDefault="00940F87" w:rsidP="00755166">
      <w:pPr>
        <w:pStyle w:val="ConsPlusNormal"/>
        <w:jc w:val="both"/>
        <w:rPr>
          <w:color w:val="000000" w:themeColor="text1"/>
        </w:rPr>
      </w:pPr>
    </w:p>
    <w:p w:rsidR="00940F87" w:rsidRDefault="00940F87" w:rsidP="00755166">
      <w:pPr>
        <w:pStyle w:val="ConsPlusNormal"/>
        <w:jc w:val="both"/>
        <w:rPr>
          <w:color w:val="000000" w:themeColor="text1"/>
        </w:rPr>
      </w:pPr>
    </w:p>
    <w:p w:rsidR="00940F87" w:rsidRDefault="00940F87" w:rsidP="00755166">
      <w:pPr>
        <w:pStyle w:val="ConsPlusNormal"/>
        <w:jc w:val="both"/>
        <w:rPr>
          <w:color w:val="000000" w:themeColor="text1"/>
        </w:rPr>
      </w:pPr>
    </w:p>
    <w:p w:rsidR="00940F87" w:rsidRDefault="00940F87" w:rsidP="00755166">
      <w:pPr>
        <w:pStyle w:val="ConsPlusNormal"/>
        <w:jc w:val="both"/>
        <w:rPr>
          <w:color w:val="000000" w:themeColor="text1"/>
        </w:rPr>
      </w:pPr>
    </w:p>
    <w:p w:rsidR="00940F87" w:rsidRDefault="00940F87" w:rsidP="00755166">
      <w:pPr>
        <w:pStyle w:val="ConsPlusNormal"/>
        <w:jc w:val="both"/>
        <w:rPr>
          <w:color w:val="000000" w:themeColor="text1"/>
        </w:rPr>
      </w:pPr>
    </w:p>
    <w:p w:rsidR="00940F87" w:rsidRDefault="00940F87" w:rsidP="00755166">
      <w:pPr>
        <w:pStyle w:val="ConsPlusNormal"/>
        <w:jc w:val="both"/>
        <w:rPr>
          <w:color w:val="000000" w:themeColor="text1"/>
        </w:rPr>
      </w:pPr>
    </w:p>
    <w:p w:rsidR="00426326" w:rsidRPr="00E851A7" w:rsidRDefault="00426326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6326" w:rsidRPr="00E851A7" w:rsidRDefault="00426326" w:rsidP="009950AF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</w:t>
      </w:r>
    </w:p>
    <w:p w:rsidR="00426326" w:rsidRPr="00E851A7" w:rsidRDefault="00243C8A" w:rsidP="009950AF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717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26326" w:rsidRPr="00E851A7" w:rsidRDefault="00F15D51" w:rsidP="009950AF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940F87">
        <w:rPr>
          <w:rFonts w:ascii="Times New Roman" w:hAnsi="Times New Roman" w:cs="Times New Roman"/>
          <w:sz w:val="28"/>
          <w:szCs w:val="28"/>
        </w:rPr>
        <w:t>Тузлукушевский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color w:val="000000" w:themeColor="text1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Чекмагушевский район Республики Башкортостан </w:t>
      </w:r>
    </w:p>
    <w:p w:rsidR="00AE0A71" w:rsidRPr="00E851A7" w:rsidRDefault="00940F87" w:rsidP="009950AF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 «12 </w:t>
      </w:r>
      <w:r w:rsidR="00426326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 w:rsidR="00426326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F2594A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6326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года 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46/1</w:t>
      </w:r>
      <w:r w:rsidR="00426326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F6C3E" w:rsidRPr="00E851A7" w:rsidRDefault="000F6C3E" w:rsidP="009950A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F6C3E" w:rsidRPr="00E851A7" w:rsidRDefault="000F6C3E" w:rsidP="009950A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594A" w:rsidRPr="00E851A7" w:rsidRDefault="00F2594A" w:rsidP="00F2594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</w:t>
      </w:r>
    </w:p>
    <w:p w:rsidR="009950AF" w:rsidRPr="00E851A7" w:rsidRDefault="00673366" w:rsidP="00F2594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3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взаимодействия при осуществлении контроля </w:t>
      </w:r>
      <w:r w:rsidR="00717E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финансовым управлением Администрации </w:t>
      </w:r>
      <w:r w:rsidR="00940F8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Тузлукушевский сельсовет </w:t>
      </w:r>
      <w:r w:rsidR="00717E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района Чекмагушевский район</w:t>
      </w:r>
      <w:r w:rsidRPr="006733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 субъектами контроля</w:t>
      </w:r>
      <w:r w:rsidR="00F2594A" w:rsidRPr="00E851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</w:p>
    <w:p w:rsidR="000F6C3E" w:rsidRPr="00E851A7" w:rsidRDefault="000F6C3E" w:rsidP="009950A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58B9" w:rsidRPr="00E851A7" w:rsidRDefault="00D829BA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</w:t>
      </w:r>
      <w:r w:rsidR="00B5661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орядок устанавливает правила взаимодействия  </w:t>
      </w:r>
      <w:r w:rsidR="00B56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осуществления контроля </w:t>
      </w:r>
      <w:r w:rsidR="00717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финансовым управлением Администрации </w:t>
      </w:r>
      <w:r w:rsidR="00940F87" w:rsidRPr="00940F87">
        <w:rPr>
          <w:rFonts w:ascii="Times New Roman" w:hAnsi="Times New Roman" w:cs="Times New Roman"/>
          <w:sz w:val="28"/>
          <w:szCs w:val="28"/>
        </w:rPr>
        <w:t>сельского поселения Тузлукушевский сельсовет</w:t>
      </w:r>
      <w:r w:rsidR="00940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EE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Чекмагушевский район (далее – финансовое управление</w:t>
      </w:r>
      <w:r w:rsidR="00880C5A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субъектами контроля, указанными в пункт</w:t>
      </w:r>
      <w:r w:rsidR="00CA3A88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17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3A88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</w:t>
      </w:r>
      <w:r w:rsidR="00CA3A88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1367 (далее – субъек</w:t>
      </w:r>
      <w:r w:rsidR="00B858B9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ты контроля, Правила контроля).</w:t>
      </w:r>
    </w:p>
    <w:p w:rsidR="00123FCD" w:rsidRPr="00E851A7" w:rsidRDefault="00B858B9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</w:t>
      </w:r>
      <w:r w:rsidR="00B5661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орядок применяется </w:t>
      </w:r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размещении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субъектами контроля </w:t>
      </w:r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единой информационной системе в сфере закупок или направлении на согласование в </w:t>
      </w:r>
      <w:r w:rsidR="00717EE0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 w:rsidR="00CA3A88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 определенных Федеральным законом от 5 апреля 2013 г</w:t>
      </w:r>
      <w:r w:rsidR="00CA3A88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 </w:t>
      </w:r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 - контроль, объекты контроля, Федеральный закон)</w:t>
      </w:r>
      <w:r w:rsidR="006733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E22D9" w:rsidRPr="00E851A7" w:rsidRDefault="00BE22D9" w:rsidP="00BE22D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2. Взаимодействие су</w:t>
      </w:r>
      <w:r w:rsidR="00717EE0">
        <w:rPr>
          <w:rFonts w:ascii="Times New Roman" w:hAnsi="Times New Roman" w:cs="Times New Roman"/>
          <w:color w:val="000000" w:themeColor="text1"/>
          <w:sz w:val="28"/>
          <w:szCs w:val="28"/>
        </w:rPr>
        <w:t>бъектов контроля с финансовым управлением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BE22D9" w:rsidRPr="00E851A7" w:rsidRDefault="00BE22D9" w:rsidP="009079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размещении в единой информационной системе в сфере закупок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(далее - ЕИС) посредством информационного взаимодействия ЕИС с </w:t>
      </w:r>
      <w:r w:rsidR="009079B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Региональной информационной системой в сфере закупок товаров, работ, услуг для обеспечения нужд Республики Башкортостан (далее – Региональная информационная система)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закупок, утвержденными постановлением Правительства Российской Федерации от 23 декабря 2015 г</w:t>
      </w:r>
      <w:r w:rsidR="00CE71F7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1414 (далее – электронный документ, форматы);</w:t>
      </w:r>
    </w:p>
    <w:p w:rsidR="00B9644B" w:rsidRPr="00E851A7" w:rsidRDefault="00BE22D9" w:rsidP="00BE22D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согласовании </w:t>
      </w:r>
      <w:r w:rsidR="00717EE0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финансовым управлением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контроля или сведений об объектах контроля, предусмотренных 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CE71F7" w:rsidRPr="00E851A7" w:rsidRDefault="00CE71F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264FE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. При размещении эле</w:t>
      </w:r>
      <w:r w:rsidR="00717EE0">
        <w:rPr>
          <w:rFonts w:ascii="Times New Roman" w:hAnsi="Times New Roman" w:cs="Times New Roman"/>
          <w:color w:val="000000" w:themeColor="text1"/>
          <w:sz w:val="28"/>
          <w:szCs w:val="28"/>
        </w:rPr>
        <w:t>ктронного документа финансовое управление</w:t>
      </w:r>
      <w:r w:rsidR="005264FE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Региональной информационной системы направляет субъекту контроля </w:t>
      </w:r>
      <w:r w:rsidR="00C21714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</w:t>
      </w:r>
      <w:r w:rsidR="005264FE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5264FE" w:rsidRPr="00E851A7" w:rsidRDefault="00CE71F7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264FE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6F2062" w:rsidRPr="00E851A7" w:rsidRDefault="00CE71F7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F206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Сведения о закрытых объектах контроля направляются в </w:t>
      </w:r>
      <w:r w:rsidR="00F76A3C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 w:rsidR="006F206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следующих формах:</w:t>
      </w:r>
    </w:p>
    <w:p w:rsidR="006F2062" w:rsidRPr="00E851A7" w:rsidRDefault="006F2062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6F2062" w:rsidRPr="00E851A7" w:rsidRDefault="006F2062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документации о закупке - по форме согласно                приложению № 2 к настоящему Порядку (далее – сведения о документации);</w:t>
      </w:r>
    </w:p>
    <w:p w:rsidR="006F2062" w:rsidRPr="00E851A7" w:rsidRDefault="006F2062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6F2062" w:rsidRPr="008F4FE1" w:rsidRDefault="006F2062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</w:t>
      </w:r>
      <w:r w:rsidRPr="008F4FE1">
        <w:rPr>
          <w:rFonts w:ascii="Times New Roman" w:hAnsi="Times New Roman" w:cs="Times New Roman"/>
          <w:color w:val="000000" w:themeColor="text1"/>
          <w:sz w:val="28"/>
          <w:szCs w:val="28"/>
        </w:rPr>
        <w:t>контракта);</w:t>
      </w:r>
    </w:p>
    <w:p w:rsidR="004449A9" w:rsidRPr="008F4FE1" w:rsidRDefault="004449A9" w:rsidP="004449A9">
      <w:pPr>
        <w:rPr>
          <w:color w:val="000000" w:themeColor="text1"/>
          <w:szCs w:val="28"/>
        </w:rPr>
      </w:pPr>
      <w:r w:rsidRPr="008F4FE1">
        <w:rPr>
          <w:color w:val="000000" w:themeColor="text1"/>
          <w:szCs w:val="28"/>
        </w:rPr>
        <w:t>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79769C" w:rsidRPr="00E851A7" w:rsidRDefault="00CE71F7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FE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9769C" w:rsidRPr="008F4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Закрытые объекты контроля, сведения о закрытых объектах контроля </w:t>
      </w:r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направляются субъектом контроля</w:t>
      </w:r>
      <w:r w:rsidR="00F76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согласования в финансовое управление</w:t>
      </w:r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бумажном носителе в </w:t>
      </w:r>
      <w:r w:rsidR="001E73A7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трех</w:t>
      </w:r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экземплярах. При направлении </w:t>
      </w:r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79769C" w:rsidRPr="00E851A7" w:rsidRDefault="00F76A3C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проставляет на закрытом объекте контроля, сведениях о закрытом объекте контроля регистрационный номер, дату и время получения, подпись 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полномоченного лица финансового управления</w:t>
      </w:r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возвращает субъекту контроля один экземпляр закрытого объекта контроля или сведений о закрытом объекте контроля. </w:t>
      </w:r>
    </w:p>
    <w:p w:rsidR="0079769C" w:rsidRPr="00E851A7" w:rsidRDefault="0079769C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79769C" w:rsidRPr="00E851A7" w:rsidRDefault="00CE71F7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79769C" w:rsidRPr="00E851A7" w:rsidRDefault="00CE71F7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. При осуществлении взаимодействия су</w:t>
      </w:r>
      <w:r w:rsidR="00F76A3C">
        <w:rPr>
          <w:rFonts w:ascii="Times New Roman" w:hAnsi="Times New Roman" w:cs="Times New Roman"/>
          <w:color w:val="000000" w:themeColor="text1"/>
          <w:sz w:val="28"/>
          <w:szCs w:val="28"/>
        </w:rPr>
        <w:t>бъектов контроля с финансовым управлением</w:t>
      </w:r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закрытые объекты контроля, сведения о закрытых объектах контроля, содержащие сведения, составляющие государственную та</w:t>
      </w:r>
      <w:r w:rsidR="00F76A3C">
        <w:rPr>
          <w:rFonts w:ascii="Times New Roman" w:hAnsi="Times New Roman" w:cs="Times New Roman"/>
          <w:color w:val="000000" w:themeColor="text1"/>
          <w:sz w:val="28"/>
          <w:szCs w:val="28"/>
        </w:rPr>
        <w:t>йну, направляются в финансовое управление</w:t>
      </w:r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соблюдением требований законодательства Российской Федерации о защите государственной тайны.</w:t>
      </w:r>
    </w:p>
    <w:p w:rsidR="00FB08E6" w:rsidRPr="00E851A7" w:rsidRDefault="00CE71F7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FB08E6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При осуществлении взаимодействия с субъектами контроля </w:t>
      </w:r>
      <w:r w:rsidR="00F76A3C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 w:rsidR="00FB08E6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910876" w:rsidRPr="00E851A7" w:rsidRDefault="003642E9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а) субъектов контроля, указанных в подпункте «а» пункта 4 Правил контроля (далее – получатели бюджетных средств</w:t>
      </w:r>
      <w:r w:rsidR="00910876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):</w:t>
      </w:r>
    </w:p>
    <w:p w:rsidR="00F2552B" w:rsidRDefault="00673366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предмет непревышения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средств бюджета </w:t>
      </w:r>
      <w:r w:rsidR="00651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Чекмагушевский район </w:t>
      </w:r>
      <w:r w:rsidRPr="00673366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Башкортостан, ут</w:t>
      </w:r>
      <w:r w:rsidR="00A748A7">
        <w:rPr>
          <w:rFonts w:ascii="Times New Roman" w:hAnsi="Times New Roman" w:cs="Times New Roman"/>
          <w:color w:val="000000" w:themeColor="text1"/>
          <w:sz w:val="28"/>
          <w:szCs w:val="28"/>
        </w:rPr>
        <w:t>вержденным постановлением Администрации муниципального района Чекмагушевский район Республики Башкортостан  от 10 февраля 2014 года № 130</w:t>
      </w:r>
      <w:r w:rsidRPr="00673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Порядок учета бюджетных обязательств), на учет бюджетных обязательств; </w:t>
      </w:r>
    </w:p>
    <w:p w:rsidR="003642E9" w:rsidRPr="00E851A7" w:rsidRDefault="003642E9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10561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соответствие сведениям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 объемах средств, указанных в правовых  актах (проектах </w:t>
      </w:r>
      <w:r w:rsidR="0010561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таких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актов, размещенных в установленном порядке в целях общественного обсуждения)</w:t>
      </w:r>
      <w:r w:rsidR="00651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документах</w:t>
      </w:r>
      <w:r w:rsidR="0010561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C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3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установленных Правительством </w:t>
      </w:r>
      <w:r w:rsidR="00673366" w:rsidRPr="0010058A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Pr="0067336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C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1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5612" w:rsidRPr="00CD388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CD3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редусматривающих в соответствии с бюджетным законодательством </w:t>
      </w:r>
      <w:r w:rsidRPr="00CD388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Российской Федерации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</w:t>
      </w:r>
      <w:r w:rsidR="00651EE1">
        <w:rPr>
          <w:rFonts w:ascii="Times New Roman" w:hAnsi="Times New Roman" w:cs="Times New Roman"/>
          <w:color w:val="000000" w:themeColor="text1"/>
          <w:sz w:val="28"/>
          <w:szCs w:val="28"/>
        </w:rPr>
        <w:t>ость заключения муниципального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контракта на срок, превышающий срок действия доведенных лимитов бюджетных обязательств, направляемых </w:t>
      </w:r>
      <w:r w:rsidR="00651EE1">
        <w:rPr>
          <w:rFonts w:ascii="Times New Roman" w:hAnsi="Times New Roman" w:cs="Times New Roman"/>
          <w:color w:val="000000" w:themeColor="text1"/>
          <w:sz w:val="28"/>
          <w:szCs w:val="28"/>
        </w:rPr>
        <w:t>в финансовое управление</w:t>
      </w:r>
      <w:r w:rsidR="0010561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B90A88">
        <w:rPr>
          <w:rFonts w:ascii="Times New Roman" w:hAnsi="Times New Roman" w:cs="Times New Roman"/>
          <w:color w:val="000000" w:themeColor="text1"/>
          <w:sz w:val="28"/>
          <w:szCs w:val="28"/>
        </w:rPr>
        <w:t>форме</w:t>
      </w:r>
      <w:r w:rsidR="00651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приложению № </w:t>
      </w:r>
      <w:r w:rsidR="0025742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</w:t>
      </w:r>
      <w:r w:rsidR="0010561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, в случае включения в план закупок информации о закупках, оплата которых планируется по истечении планового периода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42E9" w:rsidRPr="00E851A7" w:rsidRDefault="003642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 субъектов контроля, указанных в подпунктах «б», «в» (в части автономных учреждений) пункта 4 Правил контроля (далее – учреждения),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предмет непревышения</w:t>
      </w:r>
      <w:r w:rsidR="00ED02F0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показателей выплат по расходам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 года № 81н</w:t>
      </w:r>
      <w:r w:rsidR="00296F86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план ФХД)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C75E4" w:rsidRPr="00E851A7" w:rsidRDefault="00FC75E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в) субъектов контроля, указанных в подпункте «в» пункта 4 (в части государственных унитарных предприятий) Правил контроля (далее – унитарные предприятия),</w:t>
      </w:r>
      <w:r w:rsidR="00651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на предмет непревышения</w:t>
      </w:r>
      <w:r w:rsidR="00651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6F48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суммы бюджетного обязательства</w:t>
      </w:r>
      <w:r w:rsidR="003441A4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получателя бюджетных средств</w:t>
      </w:r>
      <w:r w:rsidR="00986F48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поставленного на учет в соответствии с Порядком учета бюджетных обязательств.</w:t>
      </w:r>
    </w:p>
    <w:p w:rsidR="00E00654" w:rsidRPr="00E851A7" w:rsidRDefault="00CE71F7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E00654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. При осуществлении взаимодействия с субъект</w:t>
      </w:r>
      <w:r w:rsidR="00833D1D">
        <w:rPr>
          <w:rFonts w:ascii="Times New Roman" w:hAnsi="Times New Roman" w:cs="Times New Roman"/>
          <w:color w:val="000000" w:themeColor="text1"/>
          <w:sz w:val="28"/>
          <w:szCs w:val="28"/>
        </w:rPr>
        <w:t>ами контроля финансовое управление</w:t>
      </w:r>
      <w:r w:rsidR="00E00654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контроль в соответствии </w:t>
      </w:r>
      <w:r w:rsidR="003441A4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E00654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00654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планов закупок, являющихся объектами контроля (закрытыми объектами контроля):</w:t>
      </w:r>
    </w:p>
    <w:p w:rsidR="00E00654" w:rsidRPr="00E851A7" w:rsidRDefault="00E00654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при </w:t>
      </w:r>
      <w:r w:rsidR="003A107A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размещении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субъектами контроля</w:t>
      </w:r>
      <w:r w:rsidR="00EE62A3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пунктом 2 </w:t>
      </w:r>
      <w:r w:rsidR="003C6AD5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Порядка </w:t>
      </w:r>
      <w:r w:rsidR="00EE62A3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контроля в ЕИС и направлении закрытого объекта контрол</w:t>
      </w:r>
      <w:r w:rsidR="00833D1D">
        <w:rPr>
          <w:rFonts w:ascii="Times New Roman" w:hAnsi="Times New Roman" w:cs="Times New Roman"/>
          <w:color w:val="000000" w:themeColor="text1"/>
          <w:sz w:val="28"/>
          <w:szCs w:val="28"/>
        </w:rPr>
        <w:t>я на согласование в финансовое управление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00654" w:rsidRPr="00E851A7" w:rsidRDefault="00E00654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 постановке </w:t>
      </w:r>
      <w:r w:rsidR="00833D1D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финансовым управлением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учет бюджетных обязательств</w:t>
      </w:r>
      <w:r w:rsidR="003C6AD5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внесении изменений в поставленное на учет бюджетное обязательство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r w:rsidR="003757D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орядком учета бюджетных обязательств,</w:t>
      </w:r>
      <w:r w:rsidR="00BF0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 бюджетных обязательств,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связанных с закупк</w:t>
      </w:r>
      <w:r w:rsidR="003C6AD5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товаров, работ, услуг, не включенны</w:t>
      </w:r>
      <w:r w:rsidR="003C6AD5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план закупок;</w:t>
      </w:r>
    </w:p>
    <w:p w:rsidR="00E00654" w:rsidRPr="00E851A7" w:rsidRDefault="00E00654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7619C4" w:rsidRPr="00761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уменьшении субъекту контроля как получателю бюджетных средств  в соответствии с Порядком составления и ведения сводной бюджетной росписи бюджета </w:t>
      </w:r>
      <w:r w:rsidR="00651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Чекмагушевский район </w:t>
      </w:r>
      <w:r w:rsidR="007619C4" w:rsidRPr="00761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и бюджетных росписей главных распорядителей средств бюджета </w:t>
      </w:r>
      <w:r w:rsidR="00651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Чекмагушевский район </w:t>
      </w:r>
      <w:r w:rsidR="007619C4" w:rsidRPr="00761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(главных администраторов источников финансирования дефицита бюджета </w:t>
      </w:r>
      <w:r w:rsidR="00651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Чекмагушевский район </w:t>
      </w:r>
      <w:r w:rsidR="007619C4" w:rsidRPr="00761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Башкортостан), утвержденным приказом Министерства от 25 декабря 2009 года № 52, лимитов бюджетных обязательств, доведенных на принятие и (или) исполнение бюджетных </w:t>
      </w:r>
      <w:r w:rsidR="007619C4" w:rsidRPr="007619C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обязательств, возникающих в связи с закупкой товаров, работ, услуг;</w:t>
      </w:r>
    </w:p>
    <w:p w:rsidR="00E00654" w:rsidRPr="00E851A7" w:rsidRDefault="00E00654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при уменьшении показателей выплат на закупку товаров, работ, услуг, осуществляемых в соответствии с Федеральным законом, включенных в планы </w:t>
      </w:r>
      <w:r w:rsidR="00FD2CB3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ФХД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42E9" w:rsidRPr="00E851A7" w:rsidRDefault="00E00654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</w:t>
      </w:r>
      <w:r w:rsidR="005D553A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2 Бюджетного кодекса Российской Федерации</w:t>
      </w:r>
      <w:r w:rsidR="00FD2CB3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, определяемых в соответствии с подпунктом «в» пункта 9 настоящего Порядка.</w:t>
      </w:r>
    </w:p>
    <w:p w:rsidR="000F6ACC" w:rsidRPr="00E851A7" w:rsidRDefault="00CE71F7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0F6AC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При осуществлении взаимодействия с субъектами контроля </w:t>
      </w:r>
      <w:r w:rsidR="00833D1D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 w:rsidR="00F42ABB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6AC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план-график </w:t>
      </w:r>
      <w:r w:rsidR="00921153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закупок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на непревышение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вплане</w:t>
      </w:r>
      <w:r w:rsidR="00BF0B4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графике</w:t>
      </w:r>
      <w:r w:rsidR="0030249A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закупок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</w:t>
      </w:r>
      <w:r w:rsidR="0030249A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закупок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в) протокол определения поставщика (подрядчика, исполнителя) (сведения о протоколе)  на:</w:t>
      </w:r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</w:t>
      </w:r>
      <w:r w:rsidR="00BF0B4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соответствие содержащихся в нем (них):</w:t>
      </w:r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д) информацию, включаемую в реестр контрактов (сведения, включаемые в закрытый реестр контрактов)</w:t>
      </w:r>
      <w:r w:rsidR="00BF0B4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соответствие:</w:t>
      </w:r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79769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(сведений) о цене контракта – цене, указанной</w:t>
      </w:r>
      <w:r w:rsidR="00F42ABB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условиях контракта в контракте (в сведениях о проекте контракта).</w:t>
      </w:r>
    </w:p>
    <w:p w:rsidR="00F42ABB" w:rsidRPr="00E851A7" w:rsidRDefault="00CE71F7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F42ABB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Указанные в пункте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F42ABB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объекты ко</w:t>
      </w:r>
      <w:r w:rsidR="00833D1D">
        <w:rPr>
          <w:rFonts w:ascii="Times New Roman" w:hAnsi="Times New Roman" w:cs="Times New Roman"/>
          <w:color w:val="000000" w:themeColor="text1"/>
          <w:sz w:val="28"/>
          <w:szCs w:val="28"/>
        </w:rPr>
        <w:t>нтроля проверяются финансовым управлением</w:t>
      </w:r>
      <w:r w:rsidR="00F42ABB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размещении в ЕИС, а закрытые объекты контроля (сведения о закрытых объектах контроля) - п</w:t>
      </w:r>
      <w:r w:rsidR="00833D1D">
        <w:rPr>
          <w:rFonts w:ascii="Times New Roman" w:hAnsi="Times New Roman" w:cs="Times New Roman"/>
          <w:color w:val="000000" w:themeColor="text1"/>
          <w:sz w:val="28"/>
          <w:szCs w:val="28"/>
        </w:rPr>
        <w:t>ри согласовании их финансовым управлением</w:t>
      </w:r>
      <w:r w:rsidR="00F42ABB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1BFD" w:rsidRPr="00E851A7" w:rsidRDefault="00CE71F7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191BF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Предусмотренное пунктом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191BF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взаимодействие су</w:t>
      </w:r>
      <w:r w:rsidR="00833D1D">
        <w:rPr>
          <w:rFonts w:ascii="Times New Roman" w:hAnsi="Times New Roman" w:cs="Times New Roman"/>
          <w:color w:val="000000" w:themeColor="text1"/>
          <w:sz w:val="28"/>
          <w:szCs w:val="28"/>
        </w:rPr>
        <w:t>бъектов контроля с финансовым управлением</w:t>
      </w:r>
      <w:r w:rsidR="00191BF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проверке объектов контроля (сведений об объектах контроля), указанных в подпунктах «б» - «г» пункта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191BF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осуществляется с учетом следующих особенностей: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</w:t>
      </w:r>
      <w:r w:rsidR="006105A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закупок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соответствующего заказчика;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 в таком протоколе (сведени</w:t>
      </w:r>
      <w:r w:rsidR="006105A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ях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объекты контроля по закупкам, указываемым в плане-графике </w:t>
      </w:r>
      <w:r w:rsidR="00A35060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закупок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отдельной строкой в</w:t>
      </w:r>
      <w:r w:rsidR="00A35060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установленных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случаях проверяются на непревышение включенной в план-график </w:t>
      </w:r>
      <w:r w:rsidR="00A35060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закупок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о планируемых платежах по  таким закупкам с учетом: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</w:t>
      </w:r>
      <w:r w:rsidR="000F643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подрядчика,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исполнителя) по которым не завершены;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на: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идентификационного кода закупки - аналогичной информации, содержащейся в документации</w:t>
      </w:r>
      <w:r w:rsidR="000F643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закупке (сведениях о документации</w:t>
      </w:r>
      <w:r w:rsidR="004A255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FA5CB2" w:rsidRPr="00E851A7" w:rsidRDefault="00CE71F7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FA5CB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сроки, установленные пунктами 14 и 15 Правил контроля, со дня направления субъекту контроля </w:t>
      </w:r>
      <w:r w:rsidR="004A255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уведомления </w:t>
      </w:r>
      <w:r w:rsidR="00FA5CB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начале контроля или </w:t>
      </w:r>
      <w:r w:rsidR="00FA5CB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поступления объекта контроля на </w:t>
      </w:r>
      <w:r w:rsidR="00833D1D">
        <w:rPr>
          <w:rFonts w:ascii="Times New Roman" w:hAnsi="Times New Roman" w:cs="Times New Roman"/>
          <w:color w:val="000000" w:themeColor="text1"/>
          <w:sz w:val="28"/>
          <w:szCs w:val="28"/>
        </w:rPr>
        <w:t>бумажном носителе в финансовое управление</w:t>
      </w:r>
      <w:r w:rsidR="00FA5CB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A5CB2" w:rsidRPr="00E851A7" w:rsidRDefault="00FA5CB2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и Министерство направляет субъекту контроля в </w:t>
      </w:r>
      <w:r w:rsidR="00854E61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Региональной информационной системе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 размещении объекта контроля в ЕИС или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FA5CB2" w:rsidRPr="00E851A7" w:rsidRDefault="00FA5CB2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в случае выявления при проведении </w:t>
      </w:r>
      <w:r w:rsidR="00833D1D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финансовым управлением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</w:t>
      </w:r>
      <w:r w:rsidR="00833D1D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 субъекту контроля в </w:t>
      </w:r>
      <w:r w:rsidR="00854E61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Региональной информационной системе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 Федерального закона, по форме согласно приложению № </w:t>
      </w:r>
      <w:r w:rsidR="0025742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 и при проверке контролируемой информации, содержащейся:</w:t>
      </w:r>
    </w:p>
    <w:p w:rsidR="00FA5CB2" w:rsidRPr="00E851A7" w:rsidRDefault="00FA5CB2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 w:rsidR="00833D1D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проставляет на сведениях о приглашении, сведениях о проекте контракта отметку о несоответствии включенной в них контролируемой информации (далее – отметка о несоответствии);</w:t>
      </w:r>
    </w:p>
    <w:p w:rsidR="00FA5CB2" w:rsidRPr="00E851A7" w:rsidRDefault="00FA5CB2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</w:t>
      </w:r>
      <w:r w:rsidR="005B6978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, исполнителем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или </w:t>
      </w:r>
      <w:r w:rsidR="00833D1D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 w:rsidR="00854E61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 подпунктами «б» и «в» пункта </w:t>
      </w:r>
      <w:r w:rsidR="00CE71F7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79769C" w:rsidRPr="00E851A7" w:rsidRDefault="00FA5CB2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объектах контроля, указанных в пункте </w:t>
      </w:r>
      <w:r w:rsidR="00CE71F7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до</w:t>
      </w:r>
      <w:r w:rsidR="00727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995FEC" w:rsidRPr="00E851A7" w:rsidRDefault="00995FEC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995FEC" w:rsidRPr="00E851A7" w:rsidSect="007551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87F" w:rsidRDefault="007C587F" w:rsidP="009470C4">
      <w:r>
        <w:separator/>
      </w:r>
    </w:p>
  </w:endnote>
  <w:endnote w:type="continuationSeparator" w:id="1">
    <w:p w:rsidR="007C587F" w:rsidRDefault="007C587F" w:rsidP="00947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D1D" w:rsidRDefault="00833D1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D1D" w:rsidRDefault="00833D1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D1D" w:rsidRDefault="00833D1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87F" w:rsidRDefault="007C587F" w:rsidP="009470C4">
      <w:r>
        <w:separator/>
      </w:r>
    </w:p>
  </w:footnote>
  <w:footnote w:type="continuationSeparator" w:id="1">
    <w:p w:rsidR="007C587F" w:rsidRDefault="007C587F" w:rsidP="00947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D1D" w:rsidRDefault="00833D1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3001194"/>
      <w:docPartObj>
        <w:docPartGallery w:val="Page Numbers (Top of Page)"/>
        <w:docPartUnique/>
      </w:docPartObj>
    </w:sdtPr>
    <w:sdtContent>
      <w:p w:rsidR="00833D1D" w:rsidRDefault="001D1678">
        <w:pPr>
          <w:pStyle w:val="a6"/>
          <w:jc w:val="center"/>
        </w:pPr>
        <w:fldSimple w:instr="PAGE   \* MERGEFORMAT">
          <w:r w:rsidR="00940F87">
            <w:rPr>
              <w:noProof/>
            </w:rPr>
            <w:t>2</w:t>
          </w:r>
        </w:fldSimple>
      </w:p>
    </w:sdtContent>
  </w:sdt>
  <w:p w:rsidR="00833D1D" w:rsidRDefault="00833D1D" w:rsidP="009470C4">
    <w:pPr>
      <w:pStyle w:val="a6"/>
      <w:tabs>
        <w:tab w:val="clear" w:pos="4677"/>
        <w:tab w:val="clear" w:pos="9355"/>
        <w:tab w:val="left" w:pos="363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D1D" w:rsidRDefault="00833D1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7A43F0"/>
    <w:rsid w:val="00012C91"/>
    <w:rsid w:val="0004715C"/>
    <w:rsid w:val="0009366E"/>
    <w:rsid w:val="000A2A45"/>
    <w:rsid w:val="000B4BBD"/>
    <w:rsid w:val="000B51B8"/>
    <w:rsid w:val="000D05CB"/>
    <w:rsid w:val="000E165D"/>
    <w:rsid w:val="000F643C"/>
    <w:rsid w:val="000F6ACC"/>
    <w:rsid w:val="000F6C3E"/>
    <w:rsid w:val="0010058A"/>
    <w:rsid w:val="00101717"/>
    <w:rsid w:val="00105612"/>
    <w:rsid w:val="001207B8"/>
    <w:rsid w:val="00123FCD"/>
    <w:rsid w:val="001362A6"/>
    <w:rsid w:val="001377F0"/>
    <w:rsid w:val="00152D87"/>
    <w:rsid w:val="0018535B"/>
    <w:rsid w:val="00191BFD"/>
    <w:rsid w:val="001D1678"/>
    <w:rsid w:val="001E73A7"/>
    <w:rsid w:val="001F13A4"/>
    <w:rsid w:val="001F2686"/>
    <w:rsid w:val="001F5FF0"/>
    <w:rsid w:val="00213D72"/>
    <w:rsid w:val="002150F2"/>
    <w:rsid w:val="00225C28"/>
    <w:rsid w:val="002307EA"/>
    <w:rsid w:val="00233138"/>
    <w:rsid w:val="002407D8"/>
    <w:rsid w:val="00243C8A"/>
    <w:rsid w:val="0025272D"/>
    <w:rsid w:val="0025742E"/>
    <w:rsid w:val="00264532"/>
    <w:rsid w:val="00280902"/>
    <w:rsid w:val="00296F86"/>
    <w:rsid w:val="002C0143"/>
    <w:rsid w:val="002C099E"/>
    <w:rsid w:val="002E3153"/>
    <w:rsid w:val="002E3A99"/>
    <w:rsid w:val="002E5A21"/>
    <w:rsid w:val="0030249A"/>
    <w:rsid w:val="003411E9"/>
    <w:rsid w:val="003441A4"/>
    <w:rsid w:val="00347EC9"/>
    <w:rsid w:val="0035003A"/>
    <w:rsid w:val="003573B5"/>
    <w:rsid w:val="003615FF"/>
    <w:rsid w:val="003642E9"/>
    <w:rsid w:val="0036435A"/>
    <w:rsid w:val="003757DD"/>
    <w:rsid w:val="003937E0"/>
    <w:rsid w:val="003A107A"/>
    <w:rsid w:val="003A1CC5"/>
    <w:rsid w:val="003B142B"/>
    <w:rsid w:val="003C2878"/>
    <w:rsid w:val="003C2F3D"/>
    <w:rsid w:val="003C6AD5"/>
    <w:rsid w:val="003F1FF7"/>
    <w:rsid w:val="004049AF"/>
    <w:rsid w:val="00417F3B"/>
    <w:rsid w:val="00426326"/>
    <w:rsid w:val="0044373B"/>
    <w:rsid w:val="004449A9"/>
    <w:rsid w:val="00467997"/>
    <w:rsid w:val="00492BD2"/>
    <w:rsid w:val="00494743"/>
    <w:rsid w:val="004A255D"/>
    <w:rsid w:val="004B72B7"/>
    <w:rsid w:val="004B7AD8"/>
    <w:rsid w:val="004D4705"/>
    <w:rsid w:val="004D6F2E"/>
    <w:rsid w:val="004E4C31"/>
    <w:rsid w:val="004F5867"/>
    <w:rsid w:val="005264FE"/>
    <w:rsid w:val="0054174D"/>
    <w:rsid w:val="00592C0C"/>
    <w:rsid w:val="005968F7"/>
    <w:rsid w:val="005A49EA"/>
    <w:rsid w:val="005B666B"/>
    <w:rsid w:val="005B6978"/>
    <w:rsid w:val="005B7993"/>
    <w:rsid w:val="005C102D"/>
    <w:rsid w:val="005D04AF"/>
    <w:rsid w:val="005D553A"/>
    <w:rsid w:val="005E4871"/>
    <w:rsid w:val="006105A2"/>
    <w:rsid w:val="00636200"/>
    <w:rsid w:val="0064463F"/>
    <w:rsid w:val="00651EE1"/>
    <w:rsid w:val="006672C9"/>
    <w:rsid w:val="00667DA9"/>
    <w:rsid w:val="00673366"/>
    <w:rsid w:val="00687595"/>
    <w:rsid w:val="00696C08"/>
    <w:rsid w:val="0069775E"/>
    <w:rsid w:val="006B5D0C"/>
    <w:rsid w:val="006F143E"/>
    <w:rsid w:val="006F2062"/>
    <w:rsid w:val="00706D82"/>
    <w:rsid w:val="00716CCF"/>
    <w:rsid w:val="00717EE0"/>
    <w:rsid w:val="00727E18"/>
    <w:rsid w:val="00733AFD"/>
    <w:rsid w:val="00743742"/>
    <w:rsid w:val="00755166"/>
    <w:rsid w:val="007619C4"/>
    <w:rsid w:val="007627EE"/>
    <w:rsid w:val="00773F62"/>
    <w:rsid w:val="0079769C"/>
    <w:rsid w:val="007A43F0"/>
    <w:rsid w:val="007B3FD0"/>
    <w:rsid w:val="007C587F"/>
    <w:rsid w:val="007C72AC"/>
    <w:rsid w:val="007E121A"/>
    <w:rsid w:val="008130C3"/>
    <w:rsid w:val="00813A8F"/>
    <w:rsid w:val="0081551D"/>
    <w:rsid w:val="00833D1D"/>
    <w:rsid w:val="008463FB"/>
    <w:rsid w:val="008541E7"/>
    <w:rsid w:val="00854E61"/>
    <w:rsid w:val="008577D1"/>
    <w:rsid w:val="00870FDB"/>
    <w:rsid w:val="0087479B"/>
    <w:rsid w:val="00880C5A"/>
    <w:rsid w:val="008844A1"/>
    <w:rsid w:val="0089051A"/>
    <w:rsid w:val="008B437E"/>
    <w:rsid w:val="008D5CA1"/>
    <w:rsid w:val="008E15D1"/>
    <w:rsid w:val="008E688F"/>
    <w:rsid w:val="008F41EB"/>
    <w:rsid w:val="008F4FE1"/>
    <w:rsid w:val="008F7E29"/>
    <w:rsid w:val="00900D74"/>
    <w:rsid w:val="00900DD2"/>
    <w:rsid w:val="009079B2"/>
    <w:rsid w:val="00910876"/>
    <w:rsid w:val="009141E0"/>
    <w:rsid w:val="00921153"/>
    <w:rsid w:val="009364C6"/>
    <w:rsid w:val="00940F87"/>
    <w:rsid w:val="009470C4"/>
    <w:rsid w:val="009600C6"/>
    <w:rsid w:val="00972C21"/>
    <w:rsid w:val="00980D01"/>
    <w:rsid w:val="009847BF"/>
    <w:rsid w:val="00986F48"/>
    <w:rsid w:val="009950AF"/>
    <w:rsid w:val="00995FEC"/>
    <w:rsid w:val="009E7AE1"/>
    <w:rsid w:val="00A26DEB"/>
    <w:rsid w:val="00A35060"/>
    <w:rsid w:val="00A42E45"/>
    <w:rsid w:val="00A60FE3"/>
    <w:rsid w:val="00A67C04"/>
    <w:rsid w:val="00A748A7"/>
    <w:rsid w:val="00A778BE"/>
    <w:rsid w:val="00A9732D"/>
    <w:rsid w:val="00AB390F"/>
    <w:rsid w:val="00AB5DB1"/>
    <w:rsid w:val="00AB7658"/>
    <w:rsid w:val="00AC25E9"/>
    <w:rsid w:val="00AE0A71"/>
    <w:rsid w:val="00AF08EB"/>
    <w:rsid w:val="00B009C7"/>
    <w:rsid w:val="00B01147"/>
    <w:rsid w:val="00B11D13"/>
    <w:rsid w:val="00B15FBC"/>
    <w:rsid w:val="00B35B8F"/>
    <w:rsid w:val="00B449D4"/>
    <w:rsid w:val="00B4753C"/>
    <w:rsid w:val="00B56619"/>
    <w:rsid w:val="00B60650"/>
    <w:rsid w:val="00B77321"/>
    <w:rsid w:val="00B837BF"/>
    <w:rsid w:val="00B858B9"/>
    <w:rsid w:val="00B90A88"/>
    <w:rsid w:val="00B9644B"/>
    <w:rsid w:val="00BA586D"/>
    <w:rsid w:val="00BA76E0"/>
    <w:rsid w:val="00BB6287"/>
    <w:rsid w:val="00BC0772"/>
    <w:rsid w:val="00BC4E92"/>
    <w:rsid w:val="00BE0761"/>
    <w:rsid w:val="00BE22D9"/>
    <w:rsid w:val="00BE7486"/>
    <w:rsid w:val="00BF012C"/>
    <w:rsid w:val="00BF0B48"/>
    <w:rsid w:val="00C01F59"/>
    <w:rsid w:val="00C103E3"/>
    <w:rsid w:val="00C104CD"/>
    <w:rsid w:val="00C21714"/>
    <w:rsid w:val="00C27C4A"/>
    <w:rsid w:val="00C30EA7"/>
    <w:rsid w:val="00C65679"/>
    <w:rsid w:val="00C65A9F"/>
    <w:rsid w:val="00C76F40"/>
    <w:rsid w:val="00C86FEC"/>
    <w:rsid w:val="00C95763"/>
    <w:rsid w:val="00CA3A88"/>
    <w:rsid w:val="00CC7DA9"/>
    <w:rsid w:val="00CD3881"/>
    <w:rsid w:val="00CE1DB9"/>
    <w:rsid w:val="00CE37BF"/>
    <w:rsid w:val="00CE4351"/>
    <w:rsid w:val="00CE71F7"/>
    <w:rsid w:val="00CF617F"/>
    <w:rsid w:val="00D34AB6"/>
    <w:rsid w:val="00D37948"/>
    <w:rsid w:val="00D37B7F"/>
    <w:rsid w:val="00D60747"/>
    <w:rsid w:val="00D63F50"/>
    <w:rsid w:val="00D66AD5"/>
    <w:rsid w:val="00D66DBA"/>
    <w:rsid w:val="00D7051B"/>
    <w:rsid w:val="00D73C9A"/>
    <w:rsid w:val="00D829BA"/>
    <w:rsid w:val="00D94047"/>
    <w:rsid w:val="00DC2315"/>
    <w:rsid w:val="00DC6FD1"/>
    <w:rsid w:val="00DE5E1F"/>
    <w:rsid w:val="00E00509"/>
    <w:rsid w:val="00E00654"/>
    <w:rsid w:val="00E156A7"/>
    <w:rsid w:val="00E36832"/>
    <w:rsid w:val="00E460AA"/>
    <w:rsid w:val="00E56A5E"/>
    <w:rsid w:val="00E60F27"/>
    <w:rsid w:val="00E66EE8"/>
    <w:rsid w:val="00E71F04"/>
    <w:rsid w:val="00E739A7"/>
    <w:rsid w:val="00E81EB6"/>
    <w:rsid w:val="00E83AFF"/>
    <w:rsid w:val="00E851A7"/>
    <w:rsid w:val="00E85F75"/>
    <w:rsid w:val="00E95CEA"/>
    <w:rsid w:val="00EB0581"/>
    <w:rsid w:val="00EB78A0"/>
    <w:rsid w:val="00ED02F0"/>
    <w:rsid w:val="00EE3450"/>
    <w:rsid w:val="00EE62A3"/>
    <w:rsid w:val="00EF5FC0"/>
    <w:rsid w:val="00F14EB9"/>
    <w:rsid w:val="00F15D51"/>
    <w:rsid w:val="00F24236"/>
    <w:rsid w:val="00F24D51"/>
    <w:rsid w:val="00F2552B"/>
    <w:rsid w:val="00F2594A"/>
    <w:rsid w:val="00F27B05"/>
    <w:rsid w:val="00F42ABB"/>
    <w:rsid w:val="00F76A3C"/>
    <w:rsid w:val="00F94021"/>
    <w:rsid w:val="00FA2D82"/>
    <w:rsid w:val="00FA5CB2"/>
    <w:rsid w:val="00FB08E6"/>
    <w:rsid w:val="00FC39B5"/>
    <w:rsid w:val="00FC3FEC"/>
    <w:rsid w:val="00FC75E4"/>
    <w:rsid w:val="00FD2CB3"/>
    <w:rsid w:val="00FE4F3B"/>
    <w:rsid w:val="00FE5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6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55166"/>
    <w:pPr>
      <w:keepNext/>
      <w:ind w:firstLine="0"/>
      <w:jc w:val="center"/>
      <w:outlineLvl w:val="1"/>
    </w:pPr>
    <w:rPr>
      <w:rFonts w:ascii="Arial New Bash" w:hAnsi="Arial New Bash"/>
      <w:b/>
      <w:sz w:val="24"/>
    </w:rPr>
  </w:style>
  <w:style w:type="paragraph" w:styleId="4">
    <w:name w:val="heading 4"/>
    <w:basedOn w:val="a"/>
    <w:next w:val="a"/>
    <w:link w:val="40"/>
    <w:qFormat/>
    <w:rsid w:val="00755166"/>
    <w:pPr>
      <w:keepNext/>
      <w:framePr w:hSpace="180" w:wrap="around" w:vAnchor="text" w:hAnchor="margin" w:x="-252" w:y="59"/>
      <w:ind w:firstLine="0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qFormat/>
    <w:rsid w:val="00755166"/>
    <w:pPr>
      <w:keepNext/>
      <w:framePr w:hSpace="180" w:wrap="around" w:vAnchor="text" w:hAnchor="margin" w:y="59"/>
      <w:ind w:firstLine="0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4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43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4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43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96C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1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3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70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70C4"/>
  </w:style>
  <w:style w:type="paragraph" w:styleId="a8">
    <w:name w:val="footer"/>
    <w:basedOn w:val="a"/>
    <w:link w:val="a9"/>
    <w:uiPriority w:val="99"/>
    <w:unhideWhenUsed/>
    <w:rsid w:val="009470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70C4"/>
  </w:style>
  <w:style w:type="paragraph" w:styleId="aa">
    <w:name w:val="List Paragraph"/>
    <w:basedOn w:val="a"/>
    <w:autoRedefine/>
    <w:uiPriority w:val="34"/>
    <w:qFormat/>
    <w:rsid w:val="006F2062"/>
    <w:pPr>
      <w:spacing w:before="60"/>
      <w:outlineLvl w:val="1"/>
    </w:pPr>
  </w:style>
  <w:style w:type="paragraph" w:styleId="ab">
    <w:name w:val="footnote text"/>
    <w:basedOn w:val="a"/>
    <w:link w:val="ac"/>
    <w:uiPriority w:val="99"/>
    <w:unhideWhenUsed/>
    <w:rsid w:val="006F206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6F20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F2062"/>
    <w:rPr>
      <w:vertAlign w:val="superscript"/>
    </w:rPr>
  </w:style>
  <w:style w:type="character" w:customStyle="1" w:styleId="20">
    <w:name w:val="Заголовок 2 Знак"/>
    <w:basedOn w:val="a0"/>
    <w:link w:val="2"/>
    <w:rsid w:val="00755166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55166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55166"/>
    <w:rPr>
      <w:rFonts w:ascii="Arial New Bash" w:eastAsia="Times New Roman" w:hAnsi="Arial New Bash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6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4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43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4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43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96C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1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3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70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70C4"/>
  </w:style>
  <w:style w:type="paragraph" w:styleId="a8">
    <w:name w:val="footer"/>
    <w:basedOn w:val="a"/>
    <w:link w:val="a9"/>
    <w:uiPriority w:val="99"/>
    <w:unhideWhenUsed/>
    <w:rsid w:val="009470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70C4"/>
  </w:style>
  <w:style w:type="paragraph" w:styleId="aa">
    <w:name w:val="List Paragraph"/>
    <w:basedOn w:val="a"/>
    <w:autoRedefine/>
    <w:uiPriority w:val="34"/>
    <w:qFormat/>
    <w:rsid w:val="006F2062"/>
    <w:pPr>
      <w:spacing w:before="60"/>
      <w:outlineLvl w:val="1"/>
    </w:pPr>
  </w:style>
  <w:style w:type="paragraph" w:styleId="ab">
    <w:name w:val="footnote text"/>
    <w:basedOn w:val="a"/>
    <w:link w:val="ac"/>
    <w:uiPriority w:val="99"/>
    <w:unhideWhenUsed/>
    <w:rsid w:val="006F206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6F20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F20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6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D0971-6DA7-4972-BE89-BF9705716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10</Pages>
  <Words>3657</Words>
  <Characters>20848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Гилязиева Азалия Рафатовна</dc:creator>
  <cp:lastModifiedBy>TTT</cp:lastModifiedBy>
  <cp:revision>11</cp:revision>
  <cp:lastPrinted>2016-12-12T05:01:00Z</cp:lastPrinted>
  <dcterms:created xsi:type="dcterms:W3CDTF">2016-12-06T09:50:00Z</dcterms:created>
  <dcterms:modified xsi:type="dcterms:W3CDTF">2019-12-17T10:23:00Z</dcterms:modified>
</cp:coreProperties>
</file>